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7A4D33">
        <w:rPr>
          <w:rStyle w:val="a6"/>
          <w:rFonts w:ascii="仿宋_GB2312" w:eastAsia="仿宋_GB2312" w:hint="eastAsia"/>
          <w:color w:val="000000"/>
          <w:sz w:val="30"/>
          <w:szCs w:val="30"/>
        </w:rPr>
        <w:t>普外三科PTA高压球囊扩张导管等</w:t>
      </w:r>
      <w:r w:rsidRPr="00536DC5">
        <w:rPr>
          <w:rStyle w:val="a6"/>
          <w:rFonts w:ascii="仿宋_GB2312" w:eastAsia="仿宋_GB2312" w:hint="eastAsia"/>
          <w:color w:val="000000"/>
          <w:sz w:val="30"/>
          <w:szCs w:val="30"/>
        </w:rPr>
        <w:t>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7A4D33">
        <w:rPr>
          <w:rFonts w:ascii="仿宋_GB2312" w:eastAsia="仿宋_GB2312" w:hint="eastAsia"/>
          <w:color w:val="000000"/>
          <w:sz w:val="29"/>
          <w:szCs w:val="29"/>
        </w:rPr>
        <w:t>普外三科PTA高压球囊扩张导管等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A41984">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项目内容（详见附件）</w:t>
      </w:r>
    </w:p>
    <w:tbl>
      <w:tblPr>
        <w:tblW w:w="7654" w:type="dxa"/>
        <w:tblInd w:w="392" w:type="dxa"/>
        <w:tblLook w:val="04A0" w:firstRow="1" w:lastRow="0" w:firstColumn="1" w:lastColumn="0" w:noHBand="0" w:noVBand="1"/>
      </w:tblPr>
      <w:tblGrid>
        <w:gridCol w:w="781"/>
        <w:gridCol w:w="1912"/>
        <w:gridCol w:w="4961"/>
      </w:tblGrid>
      <w:tr w:rsidR="007A4D33" w:rsidRPr="006E6354" w:rsidTr="003345EC">
        <w:trPr>
          <w:trHeight w:val="51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b/>
                <w:bCs/>
                <w:color w:val="000000"/>
                <w:kern w:val="0"/>
                <w:szCs w:val="21"/>
              </w:rPr>
            </w:pPr>
            <w:r w:rsidRPr="006E6354">
              <w:rPr>
                <w:rFonts w:ascii="宋体" w:eastAsia="宋体" w:hAnsi="宋体" w:cs="宋体" w:hint="eastAsia"/>
                <w:b/>
                <w:bCs/>
                <w:color w:val="000000"/>
                <w:kern w:val="0"/>
                <w:szCs w:val="21"/>
              </w:rPr>
              <w:t>序号</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b/>
                <w:bCs/>
                <w:color w:val="000000"/>
                <w:kern w:val="0"/>
                <w:szCs w:val="21"/>
              </w:rPr>
            </w:pPr>
            <w:r w:rsidRPr="006E6354">
              <w:rPr>
                <w:rFonts w:ascii="宋体" w:eastAsia="宋体" w:hAnsi="宋体" w:cs="宋体" w:hint="eastAsia"/>
                <w:b/>
                <w:bCs/>
                <w:color w:val="000000"/>
                <w:kern w:val="0"/>
                <w:szCs w:val="21"/>
              </w:rPr>
              <w:t>产品名称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b/>
                <w:bCs/>
                <w:color w:val="000000"/>
                <w:kern w:val="0"/>
                <w:szCs w:val="21"/>
              </w:rPr>
            </w:pPr>
            <w:r w:rsidRPr="006E6354">
              <w:rPr>
                <w:rFonts w:ascii="宋体" w:eastAsia="宋体" w:hAnsi="宋体" w:cs="宋体" w:hint="eastAsia"/>
                <w:b/>
                <w:bCs/>
                <w:color w:val="000000"/>
                <w:kern w:val="0"/>
                <w:szCs w:val="21"/>
              </w:rPr>
              <w:t>功能和用途</w:t>
            </w:r>
          </w:p>
        </w:tc>
      </w:tr>
      <w:tr w:rsidR="007A4D33" w:rsidRPr="006E6354" w:rsidTr="003345EC">
        <w:trPr>
          <w:trHeight w:val="1347"/>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409</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4"/>
                <w:szCs w:val="24"/>
              </w:rPr>
            </w:pPr>
            <w:r w:rsidRPr="006E6354">
              <w:rPr>
                <w:rFonts w:ascii="宋体" w:eastAsia="宋体" w:hAnsi="宋体" w:cs="宋体" w:hint="eastAsia"/>
                <w:color w:val="000000"/>
                <w:kern w:val="0"/>
                <w:sz w:val="24"/>
                <w:szCs w:val="24"/>
              </w:rPr>
              <w:t>PTA高压球囊扩张导管</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PTA高压球囊扩张导管适用于对患有外周动脉血管阻塞或狭窄疾病的患者实施经皮腔内血管成形术(PTA),如髂动脉、股动脉、腘动脉、</w:t>
            </w:r>
            <w:proofErr w:type="gramStart"/>
            <w:r w:rsidRPr="006E6354">
              <w:rPr>
                <w:rFonts w:ascii="宋体" w:eastAsia="宋体" w:hAnsi="宋体" w:cs="宋体" w:hint="eastAsia"/>
                <w:color w:val="000000"/>
                <w:kern w:val="0"/>
                <w:sz w:val="20"/>
                <w:szCs w:val="20"/>
              </w:rPr>
              <w:t>胫</w:t>
            </w:r>
            <w:proofErr w:type="gramEnd"/>
            <w:r w:rsidRPr="006E6354">
              <w:rPr>
                <w:rFonts w:ascii="宋体" w:eastAsia="宋体" w:hAnsi="宋体" w:cs="宋体" w:hint="eastAsia"/>
                <w:color w:val="000000"/>
                <w:kern w:val="0"/>
                <w:sz w:val="20"/>
                <w:szCs w:val="20"/>
              </w:rPr>
              <w:t>动脉、腓动脉、锁骨下动脉的经皮腔内血管成形术；该产品也适用于治疗自体或人造透析用动静脉瘘的堵塞病变。</w:t>
            </w:r>
          </w:p>
        </w:tc>
      </w:tr>
      <w:tr w:rsidR="007A4D33" w:rsidRPr="006E6354" w:rsidTr="003345EC">
        <w:trPr>
          <w:trHeight w:val="54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414</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大动脉覆膜支架系统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本产品预期用于腹主动脉瘤和夹层的腔内介入治疗。</w:t>
            </w:r>
          </w:p>
        </w:tc>
      </w:tr>
      <w:tr w:rsidR="007A4D33" w:rsidRPr="006E6354" w:rsidTr="003345EC">
        <w:trPr>
          <w:trHeight w:val="216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422</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肝素涂层血管内覆膜支架系统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肝素涂层血管内覆膜支架系统适用于症状性外周动脉疾病患者，以改善和恢复其相关血管血流，治疗血管直径范围为4.0-7.5 mm、病灶部位最长270mm</w:t>
            </w:r>
            <w:proofErr w:type="gramStart"/>
            <w:r w:rsidRPr="006E6354">
              <w:rPr>
                <w:rFonts w:ascii="宋体" w:eastAsia="宋体" w:hAnsi="宋体" w:cs="宋体" w:hint="eastAsia"/>
                <w:color w:val="000000"/>
                <w:kern w:val="0"/>
                <w:sz w:val="20"/>
                <w:szCs w:val="20"/>
              </w:rPr>
              <w:t>的股浅动脉</w:t>
            </w:r>
            <w:proofErr w:type="gramEnd"/>
            <w:r w:rsidRPr="006E6354">
              <w:rPr>
                <w:rFonts w:ascii="宋体" w:eastAsia="宋体" w:hAnsi="宋体" w:cs="宋体" w:hint="eastAsia"/>
                <w:color w:val="000000"/>
                <w:kern w:val="0"/>
                <w:sz w:val="20"/>
                <w:szCs w:val="20"/>
              </w:rPr>
              <w:t>病变。肝素涂层血管内覆膜支架系统适用于症状性外周动脉疾病患者，以改善和恢复其相关血管血流，治疗血管直径范围为4.0-12mm、病灶部位最长80mm的髂动脉病变。</w:t>
            </w:r>
          </w:p>
        </w:tc>
      </w:tr>
      <w:tr w:rsidR="007A4D33" w:rsidRPr="006E6354" w:rsidTr="003345EC">
        <w:trPr>
          <w:trHeight w:val="54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427</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可回收</w:t>
            </w:r>
            <w:proofErr w:type="gramStart"/>
            <w:r w:rsidRPr="006E6354">
              <w:rPr>
                <w:rFonts w:ascii="宋体" w:eastAsia="宋体" w:hAnsi="宋体" w:cs="宋体" w:hint="eastAsia"/>
                <w:color w:val="000000"/>
                <w:kern w:val="0"/>
                <w:sz w:val="22"/>
              </w:rPr>
              <w:t>腔</w:t>
            </w:r>
            <w:proofErr w:type="gramEnd"/>
            <w:r w:rsidRPr="006E6354">
              <w:rPr>
                <w:rFonts w:ascii="宋体" w:eastAsia="宋体" w:hAnsi="宋体" w:cs="宋体" w:hint="eastAsia"/>
                <w:color w:val="000000"/>
                <w:kern w:val="0"/>
                <w:sz w:val="22"/>
              </w:rPr>
              <w:t>静脉滤器系统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该产品用于植入下腔静脉预防肺栓塞。</w:t>
            </w:r>
          </w:p>
        </w:tc>
      </w:tr>
      <w:tr w:rsidR="007A4D33" w:rsidRPr="006E6354" w:rsidTr="003345EC">
        <w:trPr>
          <w:trHeight w:val="48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431</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滤器回收套件</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该产品预期通过</w:t>
            </w:r>
            <w:proofErr w:type="gramStart"/>
            <w:r w:rsidRPr="006E6354">
              <w:rPr>
                <w:rFonts w:ascii="宋体" w:eastAsia="宋体" w:hAnsi="宋体" w:cs="宋体" w:hint="eastAsia"/>
                <w:color w:val="000000"/>
                <w:kern w:val="0"/>
                <w:sz w:val="20"/>
                <w:szCs w:val="20"/>
              </w:rPr>
              <w:t>取回钩经皮</w:t>
            </w:r>
            <w:proofErr w:type="gramEnd"/>
            <w:r w:rsidRPr="006E6354">
              <w:rPr>
                <w:rFonts w:ascii="宋体" w:eastAsia="宋体" w:hAnsi="宋体" w:cs="宋体" w:hint="eastAsia"/>
                <w:color w:val="000000"/>
                <w:kern w:val="0"/>
                <w:sz w:val="20"/>
                <w:szCs w:val="20"/>
              </w:rPr>
              <w:t>移除可回收</w:t>
            </w:r>
            <w:proofErr w:type="gramStart"/>
            <w:r w:rsidRPr="006E6354">
              <w:rPr>
                <w:rFonts w:ascii="宋体" w:eastAsia="宋体" w:hAnsi="宋体" w:cs="宋体" w:hint="eastAsia"/>
                <w:color w:val="000000"/>
                <w:kern w:val="0"/>
                <w:sz w:val="20"/>
                <w:szCs w:val="20"/>
              </w:rPr>
              <w:t>腔</w:t>
            </w:r>
            <w:proofErr w:type="gramEnd"/>
            <w:r w:rsidRPr="006E6354">
              <w:rPr>
                <w:rFonts w:ascii="宋体" w:eastAsia="宋体" w:hAnsi="宋体" w:cs="宋体" w:hint="eastAsia"/>
                <w:color w:val="000000"/>
                <w:kern w:val="0"/>
                <w:sz w:val="20"/>
                <w:szCs w:val="20"/>
              </w:rPr>
              <w:t>静脉滤器。</w:t>
            </w:r>
          </w:p>
        </w:tc>
      </w:tr>
      <w:tr w:rsidR="007A4D33" w:rsidRPr="006E6354" w:rsidTr="003345EC">
        <w:trPr>
          <w:trHeight w:val="72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433</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镍钛合金支架系统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本产品适用于血管成形术治疗效果不佳、球囊扩张术后残余段狭窄、血管夹层、血管旁路吻合术口弹性狭窄、血管闭塞。</w:t>
            </w:r>
          </w:p>
        </w:tc>
      </w:tr>
      <w:tr w:rsidR="007A4D33" w:rsidRPr="006E6354" w:rsidTr="003345EC">
        <w:trPr>
          <w:trHeight w:val="54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434</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髂动脉分叉支架系统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髂动脉分叉支架系统用于治疗</w:t>
            </w:r>
            <w:proofErr w:type="gramStart"/>
            <w:r w:rsidRPr="006E6354">
              <w:rPr>
                <w:rFonts w:ascii="宋体" w:eastAsia="宋体" w:hAnsi="宋体" w:cs="宋体" w:hint="eastAsia"/>
                <w:color w:val="000000"/>
                <w:kern w:val="0"/>
                <w:sz w:val="20"/>
                <w:szCs w:val="20"/>
              </w:rPr>
              <w:t>腹</w:t>
            </w:r>
            <w:proofErr w:type="gramEnd"/>
            <w:r w:rsidRPr="006E6354">
              <w:rPr>
                <w:rFonts w:ascii="宋体" w:eastAsia="宋体" w:hAnsi="宋体" w:cs="宋体" w:hint="eastAsia"/>
                <w:color w:val="000000"/>
                <w:kern w:val="0"/>
                <w:sz w:val="20"/>
                <w:szCs w:val="20"/>
              </w:rPr>
              <w:t>髂动脉瘤或髂总动脉瘤</w:t>
            </w:r>
          </w:p>
        </w:tc>
      </w:tr>
      <w:tr w:rsidR="007A4D33" w:rsidRPr="006E6354" w:rsidTr="007A4D33">
        <w:trPr>
          <w:trHeight w:val="1052"/>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437</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球囊扩张式血管覆膜支架</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用于髂总动脉或髂外动脉粥样硬化性病变。具有精准定位、容易可控、</w:t>
            </w:r>
            <w:proofErr w:type="gramStart"/>
            <w:r w:rsidRPr="006E6354">
              <w:rPr>
                <w:rFonts w:ascii="宋体" w:eastAsia="宋体" w:hAnsi="宋体" w:cs="宋体" w:hint="eastAsia"/>
                <w:color w:val="000000"/>
                <w:kern w:val="0"/>
                <w:sz w:val="20"/>
                <w:szCs w:val="20"/>
              </w:rPr>
              <w:t>低通过</w:t>
            </w:r>
            <w:proofErr w:type="gramEnd"/>
            <w:r w:rsidRPr="006E6354">
              <w:rPr>
                <w:rFonts w:ascii="宋体" w:eastAsia="宋体" w:hAnsi="宋体" w:cs="宋体" w:hint="eastAsia"/>
                <w:color w:val="000000"/>
                <w:kern w:val="0"/>
                <w:sz w:val="20"/>
                <w:szCs w:val="20"/>
              </w:rPr>
              <w:t>外径、易于Kissing、放大后扩、安全可靠等优点，更适合于髂动脉疾病等，也可用于开窗技术和TIPS，提高手术成功率和远期通畅率。</w:t>
            </w:r>
          </w:p>
        </w:tc>
      </w:tr>
      <w:tr w:rsidR="007A4D33" w:rsidRPr="006E6354" w:rsidTr="007A4D33">
        <w:trPr>
          <w:trHeight w:val="96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lastRenderedPageBreak/>
              <w:t>440</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双绒编织人造血管</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该产品用于更换或修补患者动脉瘤或闭塞疾病的动脉，此外，建议对需要在术前或术中进行全身肝素化处理的病人使用该人造血管</w:t>
            </w:r>
          </w:p>
        </w:tc>
      </w:tr>
      <w:tr w:rsidR="007A4D33" w:rsidRPr="006E6354" w:rsidTr="007A4D33">
        <w:trPr>
          <w:trHeight w:val="96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454</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血栓去除术导管</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血栓去除术导管用于击碎并消除血管直径 ≥ 6.0 mm 的</w:t>
            </w:r>
            <w:proofErr w:type="gramStart"/>
            <w:r w:rsidRPr="006E6354">
              <w:rPr>
                <w:rFonts w:ascii="宋体" w:eastAsia="宋体" w:hAnsi="宋体" w:cs="宋体" w:hint="eastAsia"/>
                <w:color w:val="000000"/>
                <w:kern w:val="0"/>
                <w:sz w:val="20"/>
                <w:szCs w:val="20"/>
              </w:rPr>
              <w:t>髂</w:t>
            </w:r>
            <w:proofErr w:type="gramEnd"/>
            <w:r w:rsidRPr="006E6354">
              <w:rPr>
                <w:rFonts w:ascii="宋体" w:eastAsia="宋体" w:hAnsi="宋体" w:cs="宋体" w:hint="eastAsia"/>
                <w:color w:val="000000"/>
                <w:kern w:val="0"/>
                <w:sz w:val="20"/>
                <w:szCs w:val="20"/>
              </w:rPr>
              <w:t>股和下肢静脉的血栓，以及血管直径 ≥ 6.0 mm 的上肢外周静脉的血栓，包括深静脉血栓 (DVT)</w:t>
            </w:r>
          </w:p>
        </w:tc>
      </w:tr>
      <w:tr w:rsidR="007A4D33" w:rsidRPr="006E6354" w:rsidTr="007A4D33">
        <w:trPr>
          <w:trHeight w:val="81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421</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分支型主动脉覆膜支架及输送系统</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本产品预期用于胸主动脉夹层，重建左锁骨下动脉的腔内介入治疗</w:t>
            </w:r>
          </w:p>
        </w:tc>
      </w:tr>
      <w:tr w:rsidR="007A4D33" w:rsidRPr="006E6354" w:rsidTr="003345EC">
        <w:trPr>
          <w:trHeight w:val="81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426</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静脉腔内射频闭合导管</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本产品用于下肢静脉曲张腔内闭合血管（本导管配合VUNS射频闭合治疗仪使用）</w:t>
            </w:r>
          </w:p>
        </w:tc>
      </w:tr>
      <w:tr w:rsidR="007A4D33" w:rsidRPr="006E6354" w:rsidTr="003345EC">
        <w:trPr>
          <w:trHeight w:val="54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442</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外周斑块切除系统</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该产品设计用于外周血管系统的粥样斑块切除。</w:t>
            </w:r>
          </w:p>
        </w:tc>
      </w:tr>
      <w:tr w:rsidR="007A4D33" w:rsidRPr="006E6354" w:rsidTr="003345EC">
        <w:trPr>
          <w:trHeight w:val="12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443</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2"/>
              </w:rPr>
            </w:pPr>
            <w:r w:rsidRPr="006E6354">
              <w:rPr>
                <w:rFonts w:ascii="宋体" w:eastAsia="宋体" w:hAnsi="宋体" w:cs="宋体" w:hint="eastAsia"/>
                <w:color w:val="000000"/>
                <w:kern w:val="0"/>
                <w:sz w:val="22"/>
              </w:rPr>
              <w:t>外周编织型支架系统</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用于改善有症状</w:t>
            </w:r>
            <w:proofErr w:type="gramStart"/>
            <w:r w:rsidRPr="006E6354">
              <w:rPr>
                <w:rFonts w:ascii="宋体" w:eastAsia="宋体" w:hAnsi="宋体" w:cs="宋体" w:hint="eastAsia"/>
                <w:color w:val="000000"/>
                <w:kern w:val="0"/>
                <w:sz w:val="20"/>
                <w:szCs w:val="20"/>
              </w:rPr>
              <w:t>的股浅动脉</w:t>
            </w:r>
            <w:proofErr w:type="gramEnd"/>
            <w:r w:rsidRPr="006E6354">
              <w:rPr>
                <w:rFonts w:ascii="宋体" w:eastAsia="宋体" w:hAnsi="宋体" w:cs="宋体" w:hint="eastAsia"/>
                <w:color w:val="000000"/>
                <w:kern w:val="0"/>
                <w:sz w:val="20"/>
                <w:szCs w:val="20"/>
              </w:rPr>
              <w:t>（SFA）和/或腘动脉近端的原发性或再狭窄的自身病变或闭塞患者的腔内直径，其中参照血管直径为4.0mm-6.5mm，病变长度不超过140mm。</w:t>
            </w:r>
          </w:p>
        </w:tc>
      </w:tr>
      <w:tr w:rsidR="007A4D33" w:rsidRPr="006E6354" w:rsidTr="003345EC">
        <w:trPr>
          <w:trHeight w:val="96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424</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机械血栓切除系统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用于除心肺、冠状动脉和脑循环之外的血管，经皮腔内切除新鲜血栓或血栓栓塞。提高血栓清除率，提高患者保肢率和手术成功率，降低远期风险。</w:t>
            </w:r>
          </w:p>
        </w:tc>
      </w:tr>
      <w:tr w:rsidR="007A4D33" w:rsidRPr="006E6354" w:rsidTr="003345EC">
        <w:trPr>
          <w:trHeight w:val="120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435</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proofErr w:type="gramStart"/>
            <w:r w:rsidRPr="006E6354">
              <w:rPr>
                <w:rFonts w:ascii="宋体" w:eastAsia="宋体" w:hAnsi="宋体" w:cs="宋体" w:hint="eastAsia"/>
                <w:color w:val="000000"/>
                <w:kern w:val="0"/>
                <w:sz w:val="20"/>
                <w:szCs w:val="20"/>
              </w:rPr>
              <w:t>髂</w:t>
            </w:r>
            <w:proofErr w:type="gramEnd"/>
            <w:r w:rsidRPr="006E6354">
              <w:rPr>
                <w:rFonts w:ascii="宋体" w:eastAsia="宋体" w:hAnsi="宋体" w:cs="宋体" w:hint="eastAsia"/>
                <w:color w:val="000000"/>
                <w:kern w:val="0"/>
                <w:sz w:val="20"/>
                <w:szCs w:val="20"/>
              </w:rPr>
              <w:t>股静脉支架</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用于治疗</w:t>
            </w:r>
            <w:proofErr w:type="gramStart"/>
            <w:r w:rsidRPr="006E6354">
              <w:rPr>
                <w:rFonts w:ascii="宋体" w:eastAsia="宋体" w:hAnsi="宋体" w:cs="宋体" w:hint="eastAsia"/>
                <w:color w:val="000000"/>
                <w:kern w:val="0"/>
                <w:sz w:val="20"/>
                <w:szCs w:val="20"/>
              </w:rPr>
              <w:t>髂</w:t>
            </w:r>
            <w:proofErr w:type="gramEnd"/>
            <w:r w:rsidRPr="006E6354">
              <w:rPr>
                <w:rFonts w:ascii="宋体" w:eastAsia="宋体" w:hAnsi="宋体" w:cs="宋体" w:hint="eastAsia"/>
                <w:color w:val="000000"/>
                <w:kern w:val="0"/>
                <w:sz w:val="20"/>
                <w:szCs w:val="20"/>
              </w:rPr>
              <w:t>股静脉的狭窄和闭塞。弥补静脉专用支架的空白。抗压性强、释放便捷、精准定位、低位移风险、柔顺性佳、开环设计、支撑力强。提高静脉远期通畅率和手术成功率，提高患者生活质量。</w:t>
            </w:r>
          </w:p>
        </w:tc>
      </w:tr>
      <w:tr w:rsidR="007A4D33" w:rsidRPr="006E6354" w:rsidTr="003345EC">
        <w:trPr>
          <w:trHeight w:val="72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438</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栓子捕获钢丝系统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该产品主要用于冠状动脉、颈动脉以及外周动脉介入手术中帮助导管和介入器械放置,并捕获栓子,从而降低栓塞的风险。</w:t>
            </w:r>
          </w:p>
        </w:tc>
      </w:tr>
      <w:tr w:rsidR="007A4D33" w:rsidRPr="006E6354" w:rsidTr="003345EC">
        <w:trPr>
          <w:trHeight w:val="48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449</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胸主动脉覆膜支架系统</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本产品预期用于胸主动脉夹层、动脉瘤的腔内介入治疗。</w:t>
            </w:r>
          </w:p>
        </w:tc>
      </w:tr>
      <w:tr w:rsidR="007A4D33" w:rsidRPr="006E6354" w:rsidTr="003345EC">
        <w:trPr>
          <w:trHeight w:val="144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450</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血管覆膜支架</w:t>
            </w:r>
          </w:p>
        </w:tc>
        <w:tc>
          <w:tcPr>
            <w:tcW w:w="4961" w:type="dxa"/>
            <w:tcBorders>
              <w:top w:val="nil"/>
              <w:left w:val="nil"/>
              <w:bottom w:val="single" w:sz="4" w:space="0" w:color="auto"/>
              <w:right w:val="single" w:sz="4" w:space="0" w:color="auto"/>
            </w:tcBorders>
            <w:shd w:val="clear" w:color="auto" w:fill="auto"/>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用于股，髂总动脉或髂外动脉粥样硬化性病变。具有定位准确、容易可控、</w:t>
            </w:r>
            <w:proofErr w:type="gramStart"/>
            <w:r w:rsidRPr="006E6354">
              <w:rPr>
                <w:rFonts w:ascii="宋体" w:eastAsia="宋体" w:hAnsi="宋体" w:cs="宋体" w:hint="eastAsia"/>
                <w:color w:val="000000"/>
                <w:kern w:val="0"/>
                <w:sz w:val="20"/>
                <w:szCs w:val="20"/>
              </w:rPr>
              <w:t>低通过</w:t>
            </w:r>
            <w:proofErr w:type="gramEnd"/>
            <w:r w:rsidRPr="006E6354">
              <w:rPr>
                <w:rFonts w:ascii="宋体" w:eastAsia="宋体" w:hAnsi="宋体" w:cs="宋体" w:hint="eastAsia"/>
                <w:color w:val="000000"/>
                <w:kern w:val="0"/>
                <w:sz w:val="20"/>
                <w:szCs w:val="20"/>
              </w:rPr>
              <w:t>外径、易于Kissing、放大后扩、安全可靠等优点，更适合于髂动脉疾病等，也可用于开窗技术和TIPS，提高手术成功率和远期通畅率。</w:t>
            </w:r>
          </w:p>
        </w:tc>
      </w:tr>
      <w:tr w:rsidR="007A4D33" w:rsidRPr="006E6354" w:rsidTr="003345EC">
        <w:trPr>
          <w:trHeight w:val="168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A4D33" w:rsidRPr="006E6354" w:rsidRDefault="007A4D33" w:rsidP="003345EC">
            <w:pPr>
              <w:widowControl/>
              <w:jc w:val="center"/>
              <w:rPr>
                <w:rFonts w:ascii="Courier New" w:eastAsia="宋体" w:hAnsi="Courier New" w:cs="Courier New"/>
                <w:color w:val="000000"/>
                <w:kern w:val="0"/>
                <w:sz w:val="24"/>
                <w:szCs w:val="24"/>
              </w:rPr>
            </w:pPr>
            <w:r w:rsidRPr="006E6354">
              <w:rPr>
                <w:rFonts w:ascii="Courier New" w:eastAsia="宋体" w:hAnsi="Courier New" w:cs="Courier New"/>
                <w:color w:val="000000"/>
                <w:kern w:val="0"/>
                <w:sz w:val="24"/>
                <w:szCs w:val="24"/>
              </w:rPr>
              <w:t>453</w:t>
            </w:r>
          </w:p>
        </w:tc>
        <w:tc>
          <w:tcPr>
            <w:tcW w:w="1912"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血管支架</w:t>
            </w:r>
          </w:p>
        </w:tc>
        <w:tc>
          <w:tcPr>
            <w:tcW w:w="4961" w:type="dxa"/>
            <w:tcBorders>
              <w:top w:val="nil"/>
              <w:left w:val="nil"/>
              <w:bottom w:val="single" w:sz="4" w:space="0" w:color="auto"/>
              <w:right w:val="single" w:sz="4" w:space="0" w:color="auto"/>
            </w:tcBorders>
            <w:shd w:val="clear" w:color="auto" w:fill="auto"/>
            <w:vAlign w:val="center"/>
            <w:hideMark/>
          </w:tcPr>
          <w:p w:rsidR="007A4D33" w:rsidRPr="006E6354" w:rsidRDefault="007A4D33" w:rsidP="003345EC">
            <w:pPr>
              <w:widowControl/>
              <w:jc w:val="left"/>
              <w:rPr>
                <w:rFonts w:ascii="宋体" w:eastAsia="宋体" w:hAnsi="宋体" w:cs="宋体"/>
                <w:color w:val="000000"/>
                <w:kern w:val="0"/>
                <w:sz w:val="20"/>
                <w:szCs w:val="20"/>
              </w:rPr>
            </w:pPr>
            <w:r w:rsidRPr="006E6354">
              <w:rPr>
                <w:rFonts w:ascii="宋体" w:eastAsia="宋体" w:hAnsi="宋体" w:cs="宋体" w:hint="eastAsia"/>
                <w:color w:val="000000"/>
                <w:kern w:val="0"/>
                <w:sz w:val="20"/>
                <w:szCs w:val="20"/>
              </w:rPr>
              <w:t>用于外周动脉新发病变或再狭窄病变的支架术。首个被FDA批准治疗SFA和近端腘动脉的金属</w:t>
            </w:r>
            <w:proofErr w:type="gramStart"/>
            <w:r w:rsidRPr="006E6354">
              <w:rPr>
                <w:rFonts w:ascii="宋体" w:eastAsia="宋体" w:hAnsi="宋体" w:cs="宋体" w:hint="eastAsia"/>
                <w:color w:val="000000"/>
                <w:kern w:val="0"/>
                <w:sz w:val="20"/>
                <w:szCs w:val="20"/>
              </w:rPr>
              <w:t>裸</w:t>
            </w:r>
            <w:proofErr w:type="gramEnd"/>
            <w:r w:rsidRPr="006E6354">
              <w:rPr>
                <w:rFonts w:ascii="宋体" w:eastAsia="宋体" w:hAnsi="宋体" w:cs="宋体" w:hint="eastAsia"/>
                <w:color w:val="000000"/>
                <w:kern w:val="0"/>
                <w:sz w:val="20"/>
                <w:szCs w:val="20"/>
              </w:rPr>
              <w:t>支架。独特的多维螺旋结构，优秀的血管顺应性，良好的轴向灵活性，特别适合置入股浅及近端腘动脉中，降低支架断裂带来的并发症。可供临床多种规格选择。</w:t>
            </w:r>
          </w:p>
        </w:tc>
      </w:tr>
    </w:tbl>
    <w:p w:rsidR="00A41984" w:rsidRDefault="00A41984" w:rsidP="00A41984">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7A4D33">
        <w:rPr>
          <w:rFonts w:ascii="仿宋_GB2312" w:eastAsia="仿宋_GB2312" w:hint="eastAsia"/>
          <w:color w:val="000000"/>
          <w:sz w:val="29"/>
          <w:szCs w:val="29"/>
        </w:rPr>
        <w:t>普外三科</w:t>
      </w:r>
      <w:r w:rsidR="00EB6B9B">
        <w:rPr>
          <w:rFonts w:ascii="仿宋_GB2312" w:eastAsia="仿宋_GB2312" w:hint="eastAsia"/>
          <w:color w:val="000000"/>
          <w:sz w:val="29"/>
          <w:szCs w:val="29"/>
        </w:rPr>
        <w:t>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EF5C6E">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A10551">
        <w:rPr>
          <w:rFonts w:ascii="仿宋_GB2312" w:eastAsia="仿宋_GB2312" w:hint="eastAsia"/>
          <w:color w:val="000000"/>
          <w:sz w:val="29"/>
          <w:szCs w:val="29"/>
        </w:rPr>
        <w:t>21</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A10551">
        <w:rPr>
          <w:rFonts w:ascii="仿宋_GB2312" w:eastAsia="仿宋_GB2312" w:hint="eastAsia"/>
          <w:color w:val="000000"/>
          <w:sz w:val="29"/>
          <w:szCs w:val="29"/>
        </w:rPr>
        <w:t>27</w:t>
      </w:r>
      <w:bookmarkStart w:id="0" w:name="_GoBack"/>
      <w:bookmarkEnd w:id="0"/>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4B" w:rsidRDefault="006B534B" w:rsidP="00151309">
      <w:r>
        <w:separator/>
      </w:r>
    </w:p>
  </w:endnote>
  <w:endnote w:type="continuationSeparator" w:id="0">
    <w:p w:rsidR="006B534B" w:rsidRDefault="006B534B"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4B" w:rsidRDefault="006B534B" w:rsidP="00151309">
      <w:r>
        <w:separator/>
      </w:r>
    </w:p>
  </w:footnote>
  <w:footnote w:type="continuationSeparator" w:id="0">
    <w:p w:rsidR="006B534B" w:rsidRDefault="006B534B"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552"/>
    <w:multiLevelType w:val="hybridMultilevel"/>
    <w:tmpl w:val="9990BA6E"/>
    <w:lvl w:ilvl="0" w:tplc="E19E14AE">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37129"/>
    <w:rsid w:val="00151309"/>
    <w:rsid w:val="001530BC"/>
    <w:rsid w:val="001666FC"/>
    <w:rsid w:val="00172880"/>
    <w:rsid w:val="001728C5"/>
    <w:rsid w:val="00225C3E"/>
    <w:rsid w:val="00433ACF"/>
    <w:rsid w:val="00494A1D"/>
    <w:rsid w:val="005162AB"/>
    <w:rsid w:val="00536DC5"/>
    <w:rsid w:val="005A5081"/>
    <w:rsid w:val="005F3239"/>
    <w:rsid w:val="00662E28"/>
    <w:rsid w:val="00664E97"/>
    <w:rsid w:val="006877F5"/>
    <w:rsid w:val="00692F94"/>
    <w:rsid w:val="006B534B"/>
    <w:rsid w:val="006C3F97"/>
    <w:rsid w:val="006E1657"/>
    <w:rsid w:val="007A4D33"/>
    <w:rsid w:val="008D4F11"/>
    <w:rsid w:val="0092222C"/>
    <w:rsid w:val="00932487"/>
    <w:rsid w:val="009830C4"/>
    <w:rsid w:val="00A10551"/>
    <w:rsid w:val="00A41984"/>
    <w:rsid w:val="00A6447F"/>
    <w:rsid w:val="00A87F79"/>
    <w:rsid w:val="00BD621B"/>
    <w:rsid w:val="00CC5E19"/>
    <w:rsid w:val="00D81BEF"/>
    <w:rsid w:val="00DF117E"/>
    <w:rsid w:val="00E305C9"/>
    <w:rsid w:val="00EA4F7F"/>
    <w:rsid w:val="00EB6B9B"/>
    <w:rsid w:val="00EB7C0D"/>
    <w:rsid w:val="00EF5C6E"/>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2022-11-28T07:25:00Z</cp:lastPrinted>
  <dcterms:created xsi:type="dcterms:W3CDTF">2022-11-28T06:14:00Z</dcterms:created>
  <dcterms:modified xsi:type="dcterms:W3CDTF">2022-12-20T01:25:00Z</dcterms:modified>
</cp:coreProperties>
</file>