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897281" w:rsidRDefault="00151309" w:rsidP="00897281">
      <w:pPr>
        <w:pStyle w:val="a7"/>
        <w:spacing w:line="560" w:lineRule="atLeast"/>
        <w:jc w:val="center"/>
        <w:rPr>
          <w:rFonts w:hAnsi="宋体"/>
          <w:b/>
          <w:sz w:val="28"/>
          <w:szCs w:val="21"/>
        </w:rPr>
      </w:pPr>
      <w:r>
        <w:rPr>
          <w:rStyle w:val="a6"/>
          <w:rFonts w:ascii="仿宋_GB2312" w:eastAsia="仿宋_GB2312" w:hint="eastAsia"/>
          <w:color w:val="000000"/>
          <w:sz w:val="36"/>
          <w:szCs w:val="36"/>
        </w:rPr>
        <w:t>云南大学附属医院</w:t>
      </w:r>
      <w:r w:rsidR="00A12E8F">
        <w:rPr>
          <w:rFonts w:ascii="仿宋" w:eastAsia="仿宋" w:hAnsi="仿宋" w:hint="eastAsia"/>
          <w:b/>
          <w:sz w:val="36"/>
          <w:szCs w:val="36"/>
        </w:rPr>
        <w:t>放射</w:t>
      </w:r>
      <w:proofErr w:type="gramStart"/>
      <w:r w:rsidR="00A12E8F">
        <w:rPr>
          <w:rFonts w:ascii="仿宋" w:eastAsia="仿宋" w:hAnsi="仿宋" w:hint="eastAsia"/>
          <w:b/>
          <w:sz w:val="36"/>
          <w:szCs w:val="36"/>
        </w:rPr>
        <w:t>介入科</w:t>
      </w:r>
      <w:proofErr w:type="gramEnd"/>
      <w:r w:rsidR="00A12E8F">
        <w:rPr>
          <w:rFonts w:ascii="仿宋" w:eastAsia="仿宋" w:hAnsi="仿宋" w:hint="eastAsia"/>
          <w:b/>
          <w:sz w:val="36"/>
          <w:szCs w:val="36"/>
        </w:rPr>
        <w:t>覆膜气管支架等</w:t>
      </w:r>
      <w:r w:rsidR="007B4630" w:rsidRPr="007B4630">
        <w:rPr>
          <w:rFonts w:ascii="仿宋" w:eastAsia="仿宋" w:hAnsi="仿宋" w:hint="eastAsia"/>
          <w:b/>
          <w:sz w:val="36"/>
          <w:szCs w:val="36"/>
        </w:rPr>
        <w:t>医用耗材采购</w:t>
      </w:r>
      <w:r>
        <w:rPr>
          <w:rStyle w:val="a6"/>
          <w:rFonts w:ascii="仿宋_GB2312" w:eastAsia="仿宋_GB2312" w:hint="eastAsia"/>
          <w:color w:val="000000"/>
          <w:sz w:val="36"/>
          <w:szCs w:val="36"/>
        </w:rPr>
        <w:t>需求调查公告</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007B4630">
        <w:rPr>
          <w:rFonts w:ascii="仿宋_GB2312" w:eastAsia="仿宋_GB2312" w:hint="eastAsia"/>
          <w:color w:val="000000"/>
          <w:sz w:val="29"/>
          <w:szCs w:val="29"/>
        </w:rPr>
        <w:t>采购</w:t>
      </w:r>
      <w:r w:rsidR="00A12E8F">
        <w:rPr>
          <w:rFonts w:ascii="仿宋_GB2312" w:eastAsia="仿宋_GB2312" w:hint="eastAsia"/>
          <w:color w:val="000000"/>
          <w:sz w:val="29"/>
          <w:szCs w:val="29"/>
        </w:rPr>
        <w:t>放射</w:t>
      </w:r>
      <w:proofErr w:type="gramStart"/>
      <w:r w:rsidR="00A12E8F">
        <w:rPr>
          <w:rFonts w:ascii="仿宋_GB2312" w:eastAsia="仿宋_GB2312" w:hint="eastAsia"/>
          <w:color w:val="000000"/>
          <w:sz w:val="29"/>
          <w:szCs w:val="29"/>
        </w:rPr>
        <w:t>介入科</w:t>
      </w:r>
      <w:proofErr w:type="gramEnd"/>
      <w:r w:rsidR="00A12E8F">
        <w:rPr>
          <w:rFonts w:ascii="仿宋_GB2312" w:eastAsia="仿宋_GB2312" w:hint="eastAsia"/>
          <w:color w:val="000000"/>
          <w:sz w:val="29"/>
          <w:szCs w:val="29"/>
        </w:rPr>
        <w:t>覆膜气管支架等</w:t>
      </w:r>
      <w:r w:rsidR="007B4630" w:rsidRPr="007B4630">
        <w:rPr>
          <w:rFonts w:ascii="仿宋_GB2312" w:eastAsia="仿宋_GB2312" w:hint="eastAsia"/>
          <w:color w:val="000000"/>
          <w:sz w:val="29"/>
          <w:szCs w:val="29"/>
        </w:rPr>
        <w:t>医用耗材</w:t>
      </w:r>
      <w:r>
        <w:rPr>
          <w:rFonts w:ascii="仿宋_GB2312" w:eastAsia="仿宋_GB2312" w:hint="eastAsia"/>
          <w:color w:val="000000"/>
          <w:sz w:val="29"/>
          <w:szCs w:val="29"/>
        </w:rPr>
        <w:t>，为充分了解市场生产及供销情况，保证采购工作公正、公平、公开顺利开展，我院拟对以下项目医用耗材进行采购需求调查，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7B4630" w:rsidRDefault="00151309" w:rsidP="007B4630">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项目内容（详见附件）</w:t>
      </w:r>
    </w:p>
    <w:tbl>
      <w:tblPr>
        <w:tblStyle w:val="a8"/>
        <w:tblW w:w="4739" w:type="pct"/>
        <w:tblInd w:w="250" w:type="dxa"/>
        <w:tblLayout w:type="fixed"/>
        <w:tblLook w:val="04A0" w:firstRow="1" w:lastRow="0" w:firstColumn="1" w:lastColumn="0" w:noHBand="0" w:noVBand="1"/>
      </w:tblPr>
      <w:tblGrid>
        <w:gridCol w:w="710"/>
        <w:gridCol w:w="3403"/>
        <w:gridCol w:w="3964"/>
      </w:tblGrid>
      <w:tr w:rsidR="00A12E8F" w:rsidRPr="008261E1" w:rsidTr="00A12E8F">
        <w:trPr>
          <w:trHeight w:val="90"/>
        </w:trPr>
        <w:tc>
          <w:tcPr>
            <w:tcW w:w="439" w:type="pct"/>
          </w:tcPr>
          <w:p w:rsidR="00A12E8F" w:rsidRPr="008261E1" w:rsidRDefault="00A12E8F" w:rsidP="00C95FD3">
            <w:pPr>
              <w:jc w:val="center"/>
              <w:rPr>
                <w:rFonts w:asciiTheme="minorEastAsia" w:hAnsiTheme="minorEastAsia" w:cs="仿宋"/>
                <w:sz w:val="24"/>
              </w:rPr>
            </w:pPr>
            <w:r w:rsidRPr="008261E1">
              <w:rPr>
                <w:rFonts w:asciiTheme="minorEastAsia" w:hAnsiTheme="minorEastAsia" w:cs="仿宋" w:hint="eastAsia"/>
                <w:sz w:val="24"/>
              </w:rPr>
              <w:t>序号</w:t>
            </w:r>
          </w:p>
        </w:tc>
        <w:tc>
          <w:tcPr>
            <w:tcW w:w="2106" w:type="pct"/>
          </w:tcPr>
          <w:p w:rsidR="00A12E8F" w:rsidRPr="008261E1" w:rsidRDefault="00A12E8F" w:rsidP="00C95FD3">
            <w:pPr>
              <w:jc w:val="center"/>
              <w:textAlignment w:val="center"/>
              <w:rPr>
                <w:rFonts w:asciiTheme="minorEastAsia" w:hAnsiTheme="minorEastAsia" w:cs="仿宋"/>
                <w:bCs/>
                <w:color w:val="000000"/>
                <w:sz w:val="24"/>
              </w:rPr>
            </w:pPr>
            <w:r w:rsidRPr="008261E1">
              <w:rPr>
                <w:rFonts w:asciiTheme="minorEastAsia" w:hAnsiTheme="minorEastAsia" w:cs="仿宋" w:hint="eastAsia"/>
                <w:bCs/>
                <w:color w:val="000000"/>
                <w:sz w:val="24"/>
              </w:rPr>
              <w:t>产品名称</w:t>
            </w:r>
          </w:p>
        </w:tc>
        <w:tc>
          <w:tcPr>
            <w:tcW w:w="2454" w:type="pct"/>
          </w:tcPr>
          <w:p w:rsidR="00A12E8F" w:rsidRPr="008261E1" w:rsidRDefault="00A12E8F" w:rsidP="00C95FD3">
            <w:pPr>
              <w:jc w:val="center"/>
              <w:rPr>
                <w:rFonts w:asciiTheme="minorEastAsia" w:hAnsiTheme="minorEastAsia" w:cs="仿宋"/>
                <w:sz w:val="24"/>
              </w:rPr>
            </w:pPr>
            <w:r w:rsidRPr="008261E1">
              <w:rPr>
                <w:rFonts w:asciiTheme="minorEastAsia" w:hAnsiTheme="minorEastAsia" w:cs="仿宋" w:hint="eastAsia"/>
                <w:sz w:val="24"/>
              </w:rPr>
              <w:t>功能和用途</w:t>
            </w:r>
          </w:p>
        </w:tc>
      </w:tr>
      <w:tr w:rsidR="00A12E8F" w:rsidRPr="008261E1" w:rsidTr="00A12E8F">
        <w:trPr>
          <w:trHeight w:val="90"/>
        </w:trPr>
        <w:tc>
          <w:tcPr>
            <w:tcW w:w="439" w:type="pct"/>
            <w:vAlign w:val="center"/>
          </w:tcPr>
          <w:p w:rsidR="00A12E8F" w:rsidRPr="008261E1" w:rsidRDefault="00A12E8F" w:rsidP="00C95FD3">
            <w:pPr>
              <w:jc w:val="center"/>
              <w:rPr>
                <w:rFonts w:asciiTheme="minorEastAsia" w:hAnsiTheme="minorEastAsia" w:cs="仿宋"/>
                <w:sz w:val="22"/>
                <w:szCs w:val="22"/>
              </w:rPr>
            </w:pPr>
            <w:r w:rsidRPr="008261E1">
              <w:rPr>
                <w:rFonts w:asciiTheme="minorEastAsia" w:hAnsiTheme="minorEastAsia" w:cs="仿宋" w:hint="eastAsia"/>
                <w:sz w:val="22"/>
                <w:szCs w:val="22"/>
              </w:rPr>
              <w:t>377</w:t>
            </w:r>
          </w:p>
        </w:tc>
        <w:tc>
          <w:tcPr>
            <w:tcW w:w="2106" w:type="pct"/>
            <w:vAlign w:val="center"/>
          </w:tcPr>
          <w:p w:rsidR="00A12E8F" w:rsidRPr="008261E1" w:rsidRDefault="00A12E8F" w:rsidP="00C95FD3">
            <w:pPr>
              <w:textAlignment w:val="center"/>
              <w:rPr>
                <w:rFonts w:asciiTheme="minorEastAsia" w:hAnsiTheme="minorEastAsia" w:cs="仿宋"/>
                <w:bCs/>
                <w:color w:val="000000"/>
                <w:sz w:val="22"/>
                <w:szCs w:val="22"/>
              </w:rPr>
            </w:pPr>
            <w:r w:rsidRPr="008261E1">
              <w:rPr>
                <w:rFonts w:asciiTheme="minorEastAsia" w:hAnsiTheme="minorEastAsia" w:cs="仿宋" w:hint="eastAsia"/>
                <w:bCs/>
                <w:color w:val="000000"/>
                <w:sz w:val="22"/>
                <w:szCs w:val="22"/>
              </w:rPr>
              <w:t>覆膜气管支架</w:t>
            </w:r>
          </w:p>
        </w:tc>
        <w:tc>
          <w:tcPr>
            <w:tcW w:w="2454" w:type="pct"/>
          </w:tcPr>
          <w:p w:rsidR="00A12E8F" w:rsidRPr="008261E1" w:rsidRDefault="00A12E8F" w:rsidP="00C95FD3">
            <w:pPr>
              <w:rPr>
                <w:rFonts w:asciiTheme="minorEastAsia" w:hAnsiTheme="minorEastAsia" w:cs="仿宋"/>
                <w:sz w:val="22"/>
                <w:szCs w:val="22"/>
              </w:rPr>
            </w:pPr>
            <w:r w:rsidRPr="008261E1">
              <w:rPr>
                <w:rFonts w:asciiTheme="minorEastAsia" w:hAnsiTheme="minorEastAsia" w:cs="仿宋" w:hint="eastAsia"/>
                <w:sz w:val="22"/>
                <w:szCs w:val="22"/>
              </w:rPr>
              <w:t>解决气道狭窄或</w:t>
            </w:r>
            <w:proofErr w:type="gramStart"/>
            <w:r w:rsidRPr="008261E1">
              <w:rPr>
                <w:rFonts w:asciiTheme="minorEastAsia" w:hAnsiTheme="minorEastAsia" w:cs="仿宋" w:hint="eastAsia"/>
                <w:sz w:val="22"/>
                <w:szCs w:val="22"/>
              </w:rPr>
              <w:t>瘘</w:t>
            </w:r>
            <w:proofErr w:type="gramEnd"/>
            <w:r w:rsidRPr="008261E1">
              <w:rPr>
                <w:rFonts w:asciiTheme="minorEastAsia" w:hAnsiTheme="minorEastAsia" w:cs="仿宋" w:hint="eastAsia"/>
                <w:sz w:val="22"/>
                <w:szCs w:val="22"/>
              </w:rPr>
              <w:t>。</w:t>
            </w:r>
          </w:p>
        </w:tc>
      </w:tr>
      <w:tr w:rsidR="00A12E8F" w:rsidRPr="008261E1" w:rsidTr="00A12E8F">
        <w:trPr>
          <w:trHeight w:val="90"/>
        </w:trPr>
        <w:tc>
          <w:tcPr>
            <w:tcW w:w="439" w:type="pct"/>
          </w:tcPr>
          <w:p w:rsidR="00A12E8F" w:rsidRPr="008261E1" w:rsidRDefault="00A12E8F" w:rsidP="00C95FD3">
            <w:pPr>
              <w:jc w:val="center"/>
              <w:rPr>
                <w:rFonts w:asciiTheme="minorEastAsia" w:hAnsiTheme="minorEastAsia" w:cs="仿宋"/>
                <w:sz w:val="22"/>
                <w:szCs w:val="22"/>
              </w:rPr>
            </w:pPr>
            <w:r w:rsidRPr="008261E1">
              <w:rPr>
                <w:rFonts w:asciiTheme="minorEastAsia" w:hAnsiTheme="minorEastAsia" w:cs="仿宋" w:hint="eastAsia"/>
                <w:sz w:val="22"/>
                <w:szCs w:val="22"/>
              </w:rPr>
              <w:t>387</w:t>
            </w:r>
          </w:p>
        </w:tc>
        <w:tc>
          <w:tcPr>
            <w:tcW w:w="2106" w:type="pct"/>
          </w:tcPr>
          <w:p w:rsidR="00A12E8F" w:rsidRPr="008261E1" w:rsidRDefault="00A12E8F" w:rsidP="00C95FD3">
            <w:pPr>
              <w:textAlignment w:val="center"/>
              <w:rPr>
                <w:rFonts w:asciiTheme="minorEastAsia" w:hAnsiTheme="minorEastAsia" w:cs="仿宋"/>
                <w:bCs/>
                <w:color w:val="000000"/>
                <w:sz w:val="22"/>
                <w:szCs w:val="22"/>
              </w:rPr>
            </w:pPr>
            <w:r w:rsidRPr="008261E1">
              <w:rPr>
                <w:rFonts w:asciiTheme="minorEastAsia" w:hAnsiTheme="minorEastAsia" w:cs="仿宋" w:hint="eastAsia"/>
                <w:bCs/>
                <w:color w:val="000000"/>
                <w:sz w:val="22"/>
                <w:szCs w:val="22"/>
              </w:rPr>
              <w:t>可过活检孔道覆膜气管支架</w:t>
            </w:r>
          </w:p>
        </w:tc>
        <w:tc>
          <w:tcPr>
            <w:tcW w:w="2454" w:type="pct"/>
          </w:tcPr>
          <w:p w:rsidR="00A12E8F" w:rsidRPr="008261E1" w:rsidRDefault="00A12E8F" w:rsidP="00C95FD3">
            <w:pPr>
              <w:rPr>
                <w:rFonts w:asciiTheme="minorEastAsia" w:hAnsiTheme="minorEastAsia" w:cs="仿宋"/>
                <w:sz w:val="22"/>
                <w:szCs w:val="22"/>
              </w:rPr>
            </w:pPr>
            <w:r w:rsidRPr="008261E1">
              <w:rPr>
                <w:rFonts w:asciiTheme="minorEastAsia" w:hAnsiTheme="minorEastAsia" w:cs="仿宋" w:hint="eastAsia"/>
                <w:sz w:val="22"/>
                <w:szCs w:val="22"/>
              </w:rPr>
              <w:t>用于治疗因恶性病变造成的气管狭窄。</w:t>
            </w:r>
          </w:p>
        </w:tc>
      </w:tr>
      <w:tr w:rsidR="00A12E8F" w:rsidRPr="008261E1" w:rsidTr="00A12E8F">
        <w:trPr>
          <w:trHeight w:val="70"/>
        </w:trPr>
        <w:tc>
          <w:tcPr>
            <w:tcW w:w="439" w:type="pct"/>
          </w:tcPr>
          <w:p w:rsidR="00A12E8F" w:rsidRPr="008261E1" w:rsidRDefault="00A12E8F" w:rsidP="00C95FD3">
            <w:pPr>
              <w:jc w:val="center"/>
              <w:textAlignment w:val="center"/>
              <w:rPr>
                <w:rFonts w:asciiTheme="minorEastAsia" w:hAnsiTheme="minorEastAsia" w:cs="宋体"/>
                <w:color w:val="000000"/>
                <w:sz w:val="22"/>
                <w:szCs w:val="22"/>
              </w:rPr>
            </w:pPr>
            <w:r w:rsidRPr="008261E1">
              <w:rPr>
                <w:rFonts w:asciiTheme="minorEastAsia" w:hAnsiTheme="minorEastAsia" w:cs="宋体" w:hint="eastAsia"/>
                <w:color w:val="000000"/>
                <w:sz w:val="22"/>
                <w:szCs w:val="22"/>
              </w:rPr>
              <w:t>356</w:t>
            </w:r>
          </w:p>
        </w:tc>
        <w:tc>
          <w:tcPr>
            <w:tcW w:w="2106" w:type="pct"/>
          </w:tcPr>
          <w:p w:rsidR="00A12E8F" w:rsidRPr="008261E1" w:rsidRDefault="00A12E8F" w:rsidP="00C95FD3">
            <w:pPr>
              <w:rPr>
                <w:rFonts w:asciiTheme="minorEastAsia" w:hAnsiTheme="minorEastAsia" w:cs="宋体"/>
                <w:color w:val="000000"/>
                <w:sz w:val="22"/>
                <w:szCs w:val="22"/>
              </w:rPr>
            </w:pPr>
            <w:r w:rsidRPr="008261E1">
              <w:rPr>
                <w:rFonts w:asciiTheme="minorEastAsia" w:hAnsiTheme="minorEastAsia" w:hint="eastAsia"/>
                <w:color w:val="000000"/>
                <w:sz w:val="22"/>
                <w:szCs w:val="22"/>
              </w:rPr>
              <w:t>TIPS覆膜支架系统</w:t>
            </w:r>
          </w:p>
        </w:tc>
        <w:tc>
          <w:tcPr>
            <w:tcW w:w="2454" w:type="pct"/>
          </w:tcPr>
          <w:p w:rsidR="00A12E8F" w:rsidRPr="008261E1" w:rsidRDefault="00A12E8F" w:rsidP="00C95FD3">
            <w:pPr>
              <w:rPr>
                <w:rFonts w:asciiTheme="minorEastAsia" w:hAnsiTheme="minorEastAsia" w:cs="宋体"/>
                <w:color w:val="000000"/>
                <w:sz w:val="22"/>
                <w:szCs w:val="22"/>
              </w:rPr>
            </w:pPr>
            <w:r w:rsidRPr="008261E1">
              <w:rPr>
                <w:rFonts w:asciiTheme="minorEastAsia" w:hAnsiTheme="minorEastAsia" w:cs="宋体" w:hint="eastAsia"/>
                <w:sz w:val="22"/>
                <w:szCs w:val="22"/>
              </w:rPr>
              <w:t>TIPS手术中用。</w:t>
            </w:r>
          </w:p>
        </w:tc>
      </w:tr>
      <w:tr w:rsidR="00A12E8F" w:rsidRPr="008261E1" w:rsidTr="00A12E8F">
        <w:trPr>
          <w:trHeight w:val="70"/>
        </w:trPr>
        <w:tc>
          <w:tcPr>
            <w:tcW w:w="439" w:type="pct"/>
          </w:tcPr>
          <w:p w:rsidR="00A12E8F" w:rsidRPr="008261E1" w:rsidRDefault="00A12E8F" w:rsidP="00C95FD3">
            <w:pPr>
              <w:jc w:val="center"/>
              <w:textAlignment w:val="center"/>
              <w:rPr>
                <w:rFonts w:asciiTheme="minorEastAsia" w:hAnsiTheme="minorEastAsia" w:cs="宋体"/>
                <w:color w:val="000000"/>
                <w:sz w:val="22"/>
                <w:szCs w:val="22"/>
              </w:rPr>
            </w:pPr>
            <w:r w:rsidRPr="008261E1">
              <w:rPr>
                <w:rFonts w:asciiTheme="minorEastAsia" w:hAnsiTheme="minorEastAsia" w:cs="宋体" w:hint="eastAsia"/>
                <w:color w:val="000000"/>
                <w:sz w:val="22"/>
                <w:szCs w:val="22"/>
              </w:rPr>
              <w:t>388</w:t>
            </w:r>
          </w:p>
        </w:tc>
        <w:tc>
          <w:tcPr>
            <w:tcW w:w="2106" w:type="pct"/>
          </w:tcPr>
          <w:p w:rsidR="00A12E8F" w:rsidRPr="008261E1" w:rsidRDefault="00A12E8F" w:rsidP="00C95FD3">
            <w:pPr>
              <w:rPr>
                <w:rFonts w:asciiTheme="minorEastAsia" w:hAnsiTheme="minorEastAsia"/>
                <w:color w:val="000000"/>
                <w:sz w:val="22"/>
                <w:szCs w:val="22"/>
              </w:rPr>
            </w:pPr>
            <w:r w:rsidRPr="008261E1">
              <w:rPr>
                <w:rFonts w:asciiTheme="minorEastAsia" w:hAnsiTheme="minorEastAsia" w:hint="eastAsia"/>
                <w:color w:val="000000"/>
                <w:sz w:val="22"/>
                <w:szCs w:val="22"/>
              </w:rPr>
              <w:t>可解脱带纤维毛弹簧圈栓塞系统</w:t>
            </w:r>
          </w:p>
        </w:tc>
        <w:tc>
          <w:tcPr>
            <w:tcW w:w="2454" w:type="pct"/>
          </w:tcPr>
          <w:p w:rsidR="00A12E8F" w:rsidRPr="008261E1" w:rsidRDefault="00A12E8F" w:rsidP="00C95FD3">
            <w:pPr>
              <w:rPr>
                <w:rFonts w:asciiTheme="minorEastAsia" w:hAnsiTheme="minorEastAsia" w:cs="宋体"/>
                <w:color w:val="000000"/>
                <w:sz w:val="22"/>
                <w:szCs w:val="22"/>
              </w:rPr>
            </w:pPr>
            <w:r w:rsidRPr="008261E1">
              <w:rPr>
                <w:rFonts w:asciiTheme="minorEastAsia" w:hAnsiTheme="minorEastAsia" w:cs="宋体" w:hint="eastAsia"/>
                <w:sz w:val="22"/>
                <w:szCs w:val="22"/>
              </w:rPr>
              <w:t>栓塞重度静脉曲张或动静脉瘘使用。</w:t>
            </w:r>
          </w:p>
        </w:tc>
      </w:tr>
    </w:tbl>
    <w:p w:rsidR="00897281" w:rsidRPr="00A12E8F" w:rsidRDefault="00897281" w:rsidP="00897281">
      <w:pPr>
        <w:pStyle w:val="a5"/>
        <w:shd w:val="clear" w:color="auto" w:fill="FFFFFF"/>
        <w:spacing w:before="0" w:beforeAutospacing="0" w:after="0" w:afterAutospacing="0" w:line="540" w:lineRule="atLeast"/>
        <w:ind w:left="1197"/>
        <w:rPr>
          <w:rFonts w:ascii="仿宋_GB2312" w:eastAsia="仿宋_GB2312"/>
          <w:b/>
          <w:bCs/>
          <w:color w:val="000000"/>
          <w:sz w:val="29"/>
          <w:szCs w:val="29"/>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w:t>
      </w:r>
      <w:r w:rsidR="00362A59">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lastRenderedPageBreak/>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7B4630" w:rsidRPr="007B4630">
        <w:rPr>
          <w:rFonts w:ascii="仿宋_GB2312" w:eastAsia="仿宋_GB2312" w:hint="eastAsia"/>
          <w:color w:val="000000"/>
          <w:sz w:val="29"/>
          <w:szCs w:val="29"/>
        </w:rPr>
        <w:t>神经外科医用耗材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lastRenderedPageBreak/>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7B4630">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A47A3E">
        <w:rPr>
          <w:rFonts w:ascii="仿宋_GB2312" w:eastAsia="仿宋_GB2312" w:hint="eastAsia"/>
          <w:color w:val="000000"/>
          <w:sz w:val="29"/>
          <w:szCs w:val="29"/>
        </w:rPr>
        <w:t>2</w:t>
      </w:r>
      <w:r w:rsidR="00A12E8F">
        <w:rPr>
          <w:rFonts w:ascii="仿宋_GB2312" w:eastAsia="仿宋_GB2312" w:hint="eastAsia"/>
          <w:color w:val="000000"/>
          <w:sz w:val="29"/>
          <w:szCs w:val="29"/>
        </w:rPr>
        <w:t>7</w:t>
      </w:r>
      <w:r w:rsidR="00D81BEF" w:rsidRPr="006877F5">
        <w:rPr>
          <w:rFonts w:ascii="仿宋_GB2312" w:eastAsia="仿宋_GB2312" w:hint="eastAsia"/>
          <w:color w:val="000000"/>
          <w:sz w:val="29"/>
          <w:szCs w:val="29"/>
        </w:rPr>
        <w:t>日</w:t>
      </w:r>
      <w:r w:rsidR="00A12E8F">
        <w:rPr>
          <w:rFonts w:ascii="仿宋_GB2312" w:eastAsia="仿宋_GB2312" w:hint="eastAsia"/>
          <w:color w:val="000000"/>
          <w:sz w:val="29"/>
          <w:szCs w:val="29"/>
        </w:rPr>
        <w:t>---2023</w:t>
      </w:r>
      <w:r w:rsidR="00D81BEF" w:rsidRPr="006877F5">
        <w:rPr>
          <w:rFonts w:ascii="仿宋_GB2312" w:eastAsia="仿宋_GB2312" w:hint="eastAsia"/>
          <w:color w:val="000000"/>
          <w:sz w:val="29"/>
          <w:szCs w:val="29"/>
        </w:rPr>
        <w:t>年</w:t>
      </w:r>
      <w:r w:rsidR="00A12E8F">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月</w:t>
      </w:r>
      <w:r w:rsidR="00A12E8F">
        <w:rPr>
          <w:rFonts w:ascii="仿宋_GB2312" w:eastAsia="仿宋_GB2312" w:hint="eastAsia"/>
          <w:color w:val="000000"/>
          <w:sz w:val="29"/>
          <w:szCs w:val="29"/>
        </w:rPr>
        <w:t>2</w:t>
      </w:r>
      <w:bookmarkStart w:id="0" w:name="_GoBack"/>
      <w:bookmarkEnd w:id="0"/>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5162AB" w:rsidRPr="00A47A3E" w:rsidRDefault="00151309" w:rsidP="00A47A3E">
      <w:pPr>
        <w:pStyle w:val="a5"/>
        <w:shd w:val="clear" w:color="auto" w:fill="FFFFFF"/>
        <w:spacing w:before="0" w:beforeAutospacing="0" w:after="0" w:afterAutospacing="0" w:line="420" w:lineRule="atLeast"/>
        <w:ind w:firstLine="555"/>
        <w:rPr>
          <w:rFonts w:ascii="仿宋_GB2312" w:eastAsia="仿宋_GB2312"/>
          <w:b/>
          <w:bCs/>
          <w:color w:val="FF0000"/>
          <w:sz w:val="29"/>
          <w:szCs w:val="29"/>
        </w:rPr>
      </w:pPr>
      <w:r>
        <w:rPr>
          <w:rStyle w:val="a6"/>
          <w:rFonts w:ascii="仿宋_GB2312" w:eastAsia="仿宋_GB2312" w:hint="eastAsia"/>
          <w:color w:val="FF0000"/>
          <w:sz w:val="29"/>
          <w:szCs w:val="29"/>
        </w:rPr>
        <w:t>调查会议时，将对医用耗材相关事宜进行详细调查咨询，供应商或厂家须派熟悉产品功能、技术指标、市场供应、售后服务等情况的人员参会，以免影响调查会效果。</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sidR="006309AB">
        <w:rPr>
          <w:rFonts w:ascii="仿宋_GB2312" w:eastAsia="仿宋_GB2312" w:hint="eastAsia"/>
          <w:color w:val="000000"/>
          <w:sz w:val="29"/>
          <w:szCs w:val="29"/>
        </w:rPr>
        <w:t xml:space="preserve"> </w:t>
      </w:r>
      <w:r>
        <w:rPr>
          <w:rFonts w:hint="eastAsia"/>
          <w:color w:val="000000"/>
          <w:sz w:val="29"/>
          <w:szCs w:val="29"/>
        </w:rPr>
        <w:t>19987163072</w:t>
      </w:r>
    </w:p>
    <w:p w:rsidR="00EB7C0D" w:rsidRDefault="00EB7C0D"/>
    <w:sectPr w:rsidR="00EB7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BD" w:rsidRDefault="005D52BD" w:rsidP="00151309">
      <w:r>
        <w:separator/>
      </w:r>
    </w:p>
  </w:endnote>
  <w:endnote w:type="continuationSeparator" w:id="0">
    <w:p w:rsidR="005D52BD" w:rsidRDefault="005D52BD"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BD" w:rsidRDefault="005D52BD" w:rsidP="00151309">
      <w:r>
        <w:separator/>
      </w:r>
    </w:p>
  </w:footnote>
  <w:footnote w:type="continuationSeparator" w:id="0">
    <w:p w:rsidR="005D52BD" w:rsidRDefault="005D52BD"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375B"/>
    <w:multiLevelType w:val="hybridMultilevel"/>
    <w:tmpl w:val="776E1F48"/>
    <w:lvl w:ilvl="0" w:tplc="CA2C8660">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09100F"/>
    <w:rsid w:val="00151309"/>
    <w:rsid w:val="001530BC"/>
    <w:rsid w:val="001666FC"/>
    <w:rsid w:val="00172880"/>
    <w:rsid w:val="001728C5"/>
    <w:rsid w:val="001B0CC3"/>
    <w:rsid w:val="001C281E"/>
    <w:rsid w:val="00220D92"/>
    <w:rsid w:val="00225C3E"/>
    <w:rsid w:val="002660A6"/>
    <w:rsid w:val="00286CFB"/>
    <w:rsid w:val="002C6B72"/>
    <w:rsid w:val="002D1ACC"/>
    <w:rsid w:val="002E467E"/>
    <w:rsid w:val="00362A59"/>
    <w:rsid w:val="00433ACF"/>
    <w:rsid w:val="005162AB"/>
    <w:rsid w:val="005A5081"/>
    <w:rsid w:val="005D52BD"/>
    <w:rsid w:val="005F3239"/>
    <w:rsid w:val="006309AB"/>
    <w:rsid w:val="00662E28"/>
    <w:rsid w:val="006877F5"/>
    <w:rsid w:val="00692F94"/>
    <w:rsid w:val="006C3F97"/>
    <w:rsid w:val="006E1657"/>
    <w:rsid w:val="007B4630"/>
    <w:rsid w:val="00897281"/>
    <w:rsid w:val="008D4F11"/>
    <w:rsid w:val="00932487"/>
    <w:rsid w:val="009830C4"/>
    <w:rsid w:val="009E03DE"/>
    <w:rsid w:val="00A12E8F"/>
    <w:rsid w:val="00A36DB5"/>
    <w:rsid w:val="00A47A3E"/>
    <w:rsid w:val="00A6447F"/>
    <w:rsid w:val="00A87F79"/>
    <w:rsid w:val="00BD621B"/>
    <w:rsid w:val="00BE3180"/>
    <w:rsid w:val="00CC5E19"/>
    <w:rsid w:val="00D1642F"/>
    <w:rsid w:val="00D40D44"/>
    <w:rsid w:val="00D81BEF"/>
    <w:rsid w:val="00E305C9"/>
    <w:rsid w:val="00EA4F7F"/>
    <w:rsid w:val="00EB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paragraph" w:styleId="a7">
    <w:name w:val="Plain Text"/>
    <w:basedOn w:val="a"/>
    <w:link w:val="Char1"/>
    <w:qFormat/>
    <w:rsid w:val="00D40D44"/>
    <w:rPr>
      <w:rFonts w:ascii="宋体" w:eastAsia="宋体" w:hAnsi="Calibri" w:cs="Times New Roman"/>
      <w:szCs w:val="20"/>
    </w:rPr>
  </w:style>
  <w:style w:type="character" w:customStyle="1" w:styleId="Char2">
    <w:name w:val="纯文本 Char"/>
    <w:basedOn w:val="a0"/>
    <w:uiPriority w:val="99"/>
    <w:semiHidden/>
    <w:rsid w:val="00D40D44"/>
    <w:rPr>
      <w:rFonts w:ascii="宋体" w:eastAsia="宋体" w:hAnsi="Courier New" w:cs="Courier New"/>
      <w:szCs w:val="21"/>
    </w:rPr>
  </w:style>
  <w:style w:type="character" w:customStyle="1" w:styleId="Char1">
    <w:name w:val="纯文本 Char1"/>
    <w:link w:val="a7"/>
    <w:qFormat/>
    <w:rsid w:val="00D40D44"/>
    <w:rPr>
      <w:rFonts w:ascii="宋体" w:eastAsia="宋体" w:hAnsi="Calibri" w:cs="Times New Roman"/>
      <w:szCs w:val="20"/>
    </w:rPr>
  </w:style>
  <w:style w:type="table" w:styleId="a8">
    <w:name w:val="Table Grid"/>
    <w:basedOn w:val="a1"/>
    <w:qFormat/>
    <w:rsid w:val="00A12E8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paragraph" w:styleId="a7">
    <w:name w:val="Plain Text"/>
    <w:basedOn w:val="a"/>
    <w:link w:val="Char1"/>
    <w:qFormat/>
    <w:rsid w:val="00D40D44"/>
    <w:rPr>
      <w:rFonts w:ascii="宋体" w:eastAsia="宋体" w:hAnsi="Calibri" w:cs="Times New Roman"/>
      <w:szCs w:val="20"/>
    </w:rPr>
  </w:style>
  <w:style w:type="character" w:customStyle="1" w:styleId="Char2">
    <w:name w:val="纯文本 Char"/>
    <w:basedOn w:val="a0"/>
    <w:uiPriority w:val="99"/>
    <w:semiHidden/>
    <w:rsid w:val="00D40D44"/>
    <w:rPr>
      <w:rFonts w:ascii="宋体" w:eastAsia="宋体" w:hAnsi="Courier New" w:cs="Courier New"/>
      <w:szCs w:val="21"/>
    </w:rPr>
  </w:style>
  <w:style w:type="character" w:customStyle="1" w:styleId="Char1">
    <w:name w:val="纯文本 Char1"/>
    <w:link w:val="a7"/>
    <w:qFormat/>
    <w:rsid w:val="00D40D44"/>
    <w:rPr>
      <w:rFonts w:ascii="宋体" w:eastAsia="宋体" w:hAnsi="Calibri" w:cs="Times New Roman"/>
      <w:szCs w:val="20"/>
    </w:rPr>
  </w:style>
  <w:style w:type="table" w:styleId="a8">
    <w:name w:val="Table Grid"/>
    <w:basedOn w:val="a1"/>
    <w:qFormat/>
    <w:rsid w:val="00A12E8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4679">
      <w:bodyDiv w:val="1"/>
      <w:marLeft w:val="0"/>
      <w:marRight w:val="0"/>
      <w:marTop w:val="0"/>
      <w:marBottom w:val="0"/>
      <w:divBdr>
        <w:top w:val="none" w:sz="0" w:space="0" w:color="auto"/>
        <w:left w:val="none" w:sz="0" w:space="0" w:color="auto"/>
        <w:bottom w:val="none" w:sz="0" w:space="0" w:color="auto"/>
        <w:right w:val="none" w:sz="0" w:space="0" w:color="auto"/>
      </w:divBdr>
    </w:div>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969095368">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2022-11-28T07:25:00Z</cp:lastPrinted>
  <dcterms:created xsi:type="dcterms:W3CDTF">2022-11-28T06:14:00Z</dcterms:created>
  <dcterms:modified xsi:type="dcterms:W3CDTF">2022-12-26T02:25:00Z</dcterms:modified>
</cp:coreProperties>
</file>