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Cs/>
          <w:sz w:val="24"/>
        </w:rPr>
      </w:pPr>
      <w:bookmarkStart w:id="0" w:name="_Toc127455758"/>
      <w:bookmarkStart w:id="29" w:name="_GoBack"/>
      <w:bookmarkEnd w:id="29"/>
      <w:r>
        <w:rPr>
          <w:rFonts w:hint="eastAsia" w:ascii="宋体" w:hAnsi="宋体" w:eastAsia="宋体" w:cs="宋体"/>
          <w:bCs/>
          <w:sz w:val="24"/>
        </w:rPr>
        <w:t>附件：</w:t>
      </w:r>
    </w:p>
    <w:p>
      <w:pPr>
        <w:pStyle w:val="4"/>
        <w:numPr>
          <w:ilvl w:val="1"/>
          <w:numId w:val="0"/>
        </w:numPr>
        <w:tabs>
          <w:tab w:val="left" w:pos="6663"/>
        </w:tabs>
        <w:spacing w:before="0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（一）产科与生殖医学中心A类和B类</w:t>
      </w:r>
      <w:bookmarkEnd w:id="0"/>
    </w:p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1" w:name="_Toc127455765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7</w:t>
      </w:r>
      <w:bookmarkEnd w:id="1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3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916"/>
        <w:gridCol w:w="44"/>
        <w:gridCol w:w="598"/>
        <w:gridCol w:w="1297"/>
        <w:gridCol w:w="448"/>
        <w:gridCol w:w="1290"/>
        <w:gridCol w:w="973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产品名称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预计年用量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洗精受精液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瓶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24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卵裂胚培养液</w:t>
            </w:r>
          </w:p>
        </w:tc>
        <w:tc>
          <w:tcPr>
            <w:tcW w:w="37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瓶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50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囊胚培养液</w:t>
            </w:r>
          </w:p>
        </w:tc>
        <w:tc>
          <w:tcPr>
            <w:tcW w:w="351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瓶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691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50" w:type="pct"/>
            <w:gridSpan w:val="2"/>
            <w:tcBorders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Style w:val="86"/>
                <w:rFonts w:hint="eastAsia" w:ascii="宋体" w:hAnsi="宋体"/>
                <w:b w:val="0"/>
                <w:bCs w:val="0"/>
                <w:szCs w:val="21"/>
              </w:rPr>
              <w:t>取卵-胚胎处理液</w:t>
            </w:r>
          </w:p>
        </w:tc>
        <w:tc>
          <w:tcPr>
            <w:tcW w:w="351" w:type="pct"/>
            <w:tcBorders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瓶</w:t>
            </w:r>
          </w:p>
        </w:tc>
        <w:tc>
          <w:tcPr>
            <w:tcW w:w="1020" w:type="pct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027" w:type="pct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石蜡培养油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瓶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Style w:val="37"/>
                <w:rFonts w:ascii="宋体" w:hAnsi="宋体"/>
                <w:b w:val="0"/>
                <w:bCs w:val="0"/>
                <w:smallCaps/>
                <w:color w:val="ED7D31"/>
                <w:spacing w:val="5"/>
                <w:szCs w:val="21"/>
              </w:rPr>
            </w:pPr>
            <w:r>
              <w:rPr>
                <w:rStyle w:val="37"/>
                <w:rFonts w:hint="eastAsia" w:ascii="宋体" w:hAnsi="宋体"/>
                <w:b w:val="0"/>
                <w:bCs w:val="0"/>
                <w:szCs w:val="21"/>
              </w:rPr>
              <w:t>高低浓度梯度离心培养液(梯度离心液）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瓶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精子显微操作液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精子冷冻液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瓶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人血清白蛋白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支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玻璃化解冻液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玻璃化冷冻液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透明质酸酶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盒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胚胎胶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瓶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pct"/>
          <w:trHeight w:val="1323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未成熟卵母细胞体外培养基(HEPES)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  <w:tc>
          <w:tcPr>
            <w:tcW w:w="132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1669</w:t>
            </w:r>
            <w:r>
              <w:rPr>
                <w:rFonts w:hint="eastAsia" w:ascii="宋体" w:hAnsi="宋体"/>
                <w:szCs w:val="21"/>
              </w:rPr>
              <w:t>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9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0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胚胎活检液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支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一品两厂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br w:type="page"/>
      </w:r>
      <w:bookmarkStart w:id="2" w:name="_Toc127455766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8</w:t>
      </w:r>
      <w:bookmarkEnd w:id="2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46"/>
        <w:gridCol w:w="2066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预计年用量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ICSI皿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培养皿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中央井培养皿60mm×15mm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四孔细胞培养板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5ml聚苯乙烯圆底试管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14ml聚丙烯圆底试管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聚丙烯锥形离心管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无菌容器（取精杯）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5ml移液管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10ml移液管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2ml移液管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显微注射针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持卵针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活检针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在线过滤器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培养箱内过滤器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巴氏德吸管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玻璃化冷冻载杆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铝架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冷冻管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封口膜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带滤芯盒装灭菌吸头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带滤芯盒装灭菌吸头</w:t>
            </w:r>
          </w:p>
        </w:tc>
        <w:tc>
          <w:tcPr>
            <w:tcW w:w="12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胚胎移植管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卵母细胞采集器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取卵穿刺架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人工授精管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一次性双腔取卵针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移植医用棉签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冻存管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pStyle w:val="4"/>
        <w:numPr>
          <w:ilvl w:val="1"/>
          <w:numId w:val="0"/>
        </w:numPr>
        <w:tabs>
          <w:tab w:val="left" w:pos="6663"/>
        </w:tabs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3" w:name="_Toc127455770"/>
      <w:r>
        <w:rPr>
          <w:rFonts w:hint="eastAsia" w:ascii="宋体" w:hAnsi="宋体" w:eastAsia="宋体" w:cs="宋体"/>
          <w:bCs/>
          <w:sz w:val="24"/>
        </w:rPr>
        <w:t>（二）输血科A类</w:t>
      </w:r>
      <w:bookmarkEnd w:id="3"/>
    </w:p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4" w:name="_Toc127455771"/>
      <w:r>
        <w:rPr>
          <w:rFonts w:hint="eastAsia" w:ascii="宋体" w:hAnsi="宋体" w:eastAsia="宋体" w:cs="宋体"/>
          <w:bCs/>
          <w:sz w:val="24"/>
        </w:rPr>
        <w:t>标段12</w:t>
      </w:r>
      <w:bookmarkEnd w:id="4"/>
    </w:p>
    <w:tbl>
      <w:tblPr>
        <w:tblStyle w:val="3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2720"/>
        <w:gridCol w:w="2218"/>
        <w:gridCol w:w="1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970" w:type="pct"/>
            <w:shd w:val="clear" w:color="auto" w:fill="auto"/>
            <w:vAlign w:val="center"/>
          </w:tcPr>
          <w:p>
            <w:pPr>
              <w:spacing w:before="307" w:line="222" w:lineRule="auto"/>
              <w:ind w:left="115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序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号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spacing w:before="307" w:line="221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产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品名称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spacing w:before="35" w:line="232" w:lineRule="auto"/>
              <w:ind w:left="115" w:right="102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8"/>
                <w:szCs w:val="21"/>
              </w:rPr>
              <w:t>预 计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9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28"/>
                <w:szCs w:val="21"/>
              </w:rPr>
              <w:t xml:space="preserve"> 使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用量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spacing w:before="307" w:line="222" w:lineRule="auto"/>
              <w:ind w:left="116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备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970" w:type="pct"/>
            <w:shd w:val="clear" w:color="auto" w:fill="auto"/>
            <w:vAlign w:val="center"/>
          </w:tcPr>
          <w:p>
            <w:pPr>
              <w:spacing w:before="68" w:line="172" w:lineRule="auto"/>
              <w:ind w:left="125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10"/>
                <w:szCs w:val="21"/>
              </w:rPr>
              <w:t>1</w:t>
            </w:r>
            <w:r>
              <w:rPr>
                <w:rFonts w:ascii="宋体" w:hAnsi="宋体" w:cs="宋体"/>
                <w:snapToGrid w:val="0"/>
                <w:color w:val="000000"/>
                <w:spacing w:val="-8"/>
                <w:szCs w:val="21"/>
              </w:rPr>
              <w:t>、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spacing w:before="68" w:line="255" w:lineRule="auto"/>
              <w:ind w:left="109" w:right="107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体筛选细胞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试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剂盒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spacing w:before="68" w:line="225" w:lineRule="auto"/>
              <w:ind w:left="116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>3</w:t>
            </w: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0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盒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spacing w:before="29" w:line="256" w:lineRule="auto"/>
              <w:ind w:left="115" w:right="107" w:firstLine="2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0"/>
                <w:szCs w:val="21"/>
              </w:rPr>
              <w:t>一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>品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两厂</w:t>
            </w:r>
          </w:p>
        </w:tc>
      </w:tr>
    </w:tbl>
    <w:p/>
    <w:p>
      <w:r>
        <w:br w:type="page"/>
      </w:r>
    </w:p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5" w:name="_Toc127455772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13</w:t>
      </w:r>
      <w:bookmarkEnd w:id="5"/>
    </w:p>
    <w:tbl>
      <w:tblPr>
        <w:tblStyle w:val="3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4339"/>
        <w:gridCol w:w="23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szCs w:val="21"/>
              </w:rPr>
              <w:t>产品名称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szCs w:val="21"/>
              </w:rPr>
              <w:t>预计年使用量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68" w:line="173" w:lineRule="auto"/>
              <w:ind w:left="119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7"/>
                <w:szCs w:val="21"/>
              </w:rPr>
              <w:t>1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tabs>
                <w:tab w:val="left" w:pos="220"/>
              </w:tabs>
              <w:spacing w:before="169" w:line="245" w:lineRule="auto"/>
              <w:ind w:left="109" w:right="108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 xml:space="preserve">抗 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D</w:t>
            </w: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(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IgM</w:t>
            </w:r>
            <w:r>
              <w:rPr>
                <w:rFonts w:ascii="宋体" w:hAnsi="宋体" w:cs="Calibri"/>
                <w:snapToGrid w:val="0"/>
                <w:color w:val="000000"/>
                <w:spacing w:val="-3"/>
                <w:szCs w:val="21"/>
              </w:rPr>
              <w:t>+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IgG)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血型定型试剂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ab/>
            </w:r>
            <w:r>
              <w:rPr>
                <w:rFonts w:ascii="宋体" w:hAnsi="宋体" w:cs="宋体"/>
                <w:snapToGrid w:val="0"/>
                <w:color w:val="000000"/>
                <w:spacing w:val="-20"/>
                <w:szCs w:val="21"/>
              </w:rPr>
              <w:t>(</w:t>
            </w:r>
            <w:r>
              <w:rPr>
                <w:rFonts w:ascii="宋体" w:hAnsi="宋体" w:cs="宋体"/>
                <w:snapToGrid w:val="0"/>
                <w:color w:val="000000"/>
                <w:spacing w:val="-13"/>
                <w:szCs w:val="21"/>
              </w:rPr>
              <w:t>单 克 隆 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8"/>
                <w:szCs w:val="21"/>
              </w:rPr>
              <w:t>体</w:t>
            </w:r>
            <w:r>
              <w:rPr>
                <w:rFonts w:ascii="宋体" w:hAnsi="宋体" w:cs="宋体"/>
                <w:snapToGrid w:val="0"/>
                <w:color w:val="000000"/>
                <w:spacing w:val="-6"/>
                <w:szCs w:val="21"/>
              </w:rPr>
              <w:t>)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69" w:line="221" w:lineRule="auto"/>
              <w:ind w:left="114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>80</w:t>
            </w: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68" w:line="173" w:lineRule="auto"/>
              <w:ind w:left="118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5"/>
                <w:szCs w:val="21"/>
              </w:rPr>
              <w:t>2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69" w:line="246" w:lineRule="auto"/>
              <w:ind w:left="114" w:right="107" w:hanging="5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6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3"/>
                <w:szCs w:val="21"/>
              </w:rPr>
              <w:t>E(IgM)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血型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17"/>
                <w:szCs w:val="21"/>
              </w:rPr>
              <w:t>定型试剂(</w:t>
            </w:r>
            <w:r>
              <w:rPr>
                <w:rFonts w:ascii="宋体" w:hAnsi="宋体" w:cs="宋体"/>
                <w:snapToGrid w:val="0"/>
                <w:color w:val="000000"/>
                <w:spacing w:val="16"/>
                <w:szCs w:val="21"/>
              </w:rPr>
              <w:t>单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克隆抗体)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86" w:lineRule="auto"/>
              <w:ind w:left="117"/>
              <w:jc w:val="center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>6</w:t>
            </w: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68" w:line="171" w:lineRule="auto"/>
              <w:ind w:left="112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3"/>
                <w:szCs w:val="21"/>
              </w:rPr>
              <w:t>3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69" w:line="246" w:lineRule="auto"/>
              <w:ind w:left="114" w:right="107" w:hanging="5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抗 e(IgM)血型 定 型 试 剂 ( 单 克隆抗体)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86" w:lineRule="auto"/>
              <w:ind w:left="117"/>
              <w:jc w:val="center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>6</w:t>
            </w: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68" w:line="171" w:lineRule="auto"/>
              <w:ind w:left="118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5"/>
                <w:szCs w:val="21"/>
              </w:rPr>
              <w:t>4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69" w:line="246" w:lineRule="auto"/>
              <w:ind w:left="114" w:right="107" w:hanging="5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抗 C(IgM)血型 定 型 试 剂 ( 单 克隆抗体)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86" w:lineRule="auto"/>
              <w:ind w:left="116"/>
              <w:jc w:val="center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 xml:space="preserve">5 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5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c(IgM)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血型</w:t>
            </w:r>
            <w:r>
              <w:rPr>
                <w:rFonts w:ascii="宋体" w:hAnsi="宋体" w:cs="宋体"/>
                <w:snapToGrid w:val="0"/>
                <w:color w:val="000000"/>
                <w:spacing w:val="17"/>
                <w:szCs w:val="21"/>
              </w:rPr>
              <w:t>定型试剂(</w:t>
            </w:r>
            <w:r>
              <w:rPr>
                <w:rFonts w:ascii="宋体" w:hAnsi="宋体" w:cs="宋体"/>
                <w:snapToGrid w:val="0"/>
                <w:color w:val="000000"/>
                <w:spacing w:val="16"/>
                <w:szCs w:val="21"/>
              </w:rPr>
              <w:t>单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克隆抗体)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  <w:t>5</w:t>
            </w:r>
            <w:r>
              <w:rPr>
                <w:rFonts w:ascii="宋体" w:hAnsi="宋体" w:cs="Calibri"/>
                <w:snapToGrid w:val="0"/>
                <w:color w:val="000000"/>
                <w:spacing w:val="16"/>
                <w:position w:val="-1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16"/>
                <w:position w:val="-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6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人球蛋白试 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szCs w:val="21"/>
              </w:rPr>
              <w:t xml:space="preserve">剂   </w:t>
            </w:r>
            <w:r>
              <w:rPr>
                <w:rFonts w:ascii="宋体" w:hAnsi="宋体" w:cs="Calibri"/>
                <w:snapToGrid w:val="0"/>
                <w:color w:val="000000"/>
                <w:spacing w:val="6"/>
                <w:szCs w:val="21"/>
              </w:rPr>
              <w:t xml:space="preserve">(        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IgG+C3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>d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)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5"/>
                <w:szCs w:val="21"/>
              </w:rPr>
              <w:t>4</w:t>
            </w:r>
            <w:r>
              <w:rPr>
                <w:rFonts w:ascii="宋体" w:hAnsi="宋体" w:cs="Calibri"/>
                <w:snapToGrid w:val="0"/>
                <w:color w:val="000000"/>
                <w:spacing w:val="3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3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7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人球蛋白试 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 xml:space="preserve">剂(抗 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>IgG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>)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5"/>
                <w:szCs w:val="21"/>
              </w:rPr>
              <w:t>4</w:t>
            </w:r>
            <w:r>
              <w:rPr>
                <w:rFonts w:ascii="宋体" w:hAnsi="宋体" w:cs="Calibri"/>
                <w:snapToGrid w:val="0"/>
                <w:color w:val="000000"/>
                <w:spacing w:val="3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3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8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人球蛋白试 </w:t>
            </w:r>
            <w:r>
              <w:rPr>
                <w:rFonts w:ascii="宋体" w:hAnsi="宋体" w:cs="宋体"/>
                <w:snapToGrid w:val="0"/>
                <w:color w:val="000000"/>
                <w:spacing w:val="-11"/>
                <w:szCs w:val="21"/>
              </w:rPr>
              <w:t>剂</w:t>
            </w:r>
            <w:r>
              <w:rPr>
                <w:rFonts w:ascii="宋体" w:hAnsi="宋体" w:cs="Calibri"/>
                <w:snapToGrid w:val="0"/>
                <w:color w:val="000000"/>
                <w:spacing w:val="-7"/>
                <w:szCs w:val="21"/>
              </w:rPr>
              <w:t>(</w:t>
            </w:r>
            <w:r>
              <w:rPr>
                <w:rFonts w:ascii="宋体" w:hAnsi="宋体" w:cs="宋体"/>
                <w:snapToGrid w:val="0"/>
                <w:color w:val="000000"/>
                <w:spacing w:val="-7"/>
                <w:szCs w:val="21"/>
              </w:rPr>
              <w:t xml:space="preserve">抗 </w:t>
            </w:r>
            <w:r>
              <w:rPr>
                <w:rFonts w:ascii="宋体" w:hAnsi="宋体" w:cs="Calibri"/>
                <w:snapToGrid w:val="0"/>
                <w:color w:val="000000"/>
                <w:spacing w:val="-7"/>
                <w:szCs w:val="21"/>
              </w:rPr>
              <w:t>C3d)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5"/>
                <w:szCs w:val="21"/>
              </w:rPr>
              <w:t>4</w:t>
            </w:r>
            <w:r>
              <w:rPr>
                <w:rFonts w:ascii="宋体" w:hAnsi="宋体" w:cs="Calibri"/>
                <w:snapToGrid w:val="0"/>
                <w:color w:val="000000"/>
                <w:spacing w:val="3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3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9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0"/>
                <w:szCs w:val="21"/>
              </w:rPr>
              <w:t>人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>ABO</w:t>
            </w:r>
            <w:r>
              <w:rPr>
                <w:rFonts w:ascii="宋体" w:hAnsi="宋体" w:cs="Calibri"/>
                <w:snapToGrid w:val="0"/>
                <w:color w:val="000000"/>
                <w:spacing w:val="9"/>
                <w:szCs w:val="21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>血型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反定型用红细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胞试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剂盒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 xml:space="preserve">6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5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10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2610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改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良凝聚胺试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剂盒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20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盒</w:t>
            </w:r>
          </w:p>
        </w:tc>
      </w:tr>
    </w:tbl>
    <w:p/>
    <w:p>
      <w:pPr>
        <w:widowControl/>
        <w:jc w:val="left"/>
        <w:rPr>
          <w:rFonts w:ascii="宋体" w:hAnsi="宋体"/>
          <w:b/>
          <w:kern w:val="0"/>
          <w:sz w:val="28"/>
          <w:szCs w:val="20"/>
        </w:rPr>
      </w:pPr>
      <w:bookmarkStart w:id="6" w:name="_Toc127455774"/>
      <w:r>
        <w:rPr>
          <w:rFonts w:ascii="宋体" w:hAnsi="宋体"/>
        </w:rPr>
        <w:br w:type="page"/>
      </w:r>
    </w:p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标段1</w:t>
      </w:r>
      <w:r>
        <w:rPr>
          <w:rFonts w:ascii="宋体" w:hAnsi="宋体" w:eastAsia="宋体"/>
        </w:rPr>
        <w:t>5</w:t>
      </w:r>
      <w:bookmarkEnd w:id="6"/>
      <w:r>
        <w:rPr>
          <w:rFonts w:ascii="宋体" w:hAnsi="宋体" w:eastAsia="宋体"/>
        </w:rPr>
        <w:t xml:space="preserve"> </w:t>
      </w:r>
    </w:p>
    <w:tbl>
      <w:tblPr>
        <w:tblStyle w:val="3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3725"/>
        <w:gridCol w:w="2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105" w:type="pct"/>
            <w:shd w:val="clear" w:color="auto" w:fill="auto"/>
            <w:textDirection w:val="tbRlV"/>
            <w:vAlign w:val="center"/>
          </w:tcPr>
          <w:p>
            <w:pPr>
              <w:spacing w:before="241" w:line="211" w:lineRule="auto"/>
              <w:ind w:left="169" w:firstLine="180" w:firstLineChars="100"/>
              <w:jc w:val="center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15"/>
              </w:rPr>
              <w:t>序</w:t>
            </w:r>
            <w:r>
              <w:rPr>
                <w:rFonts w:ascii="宋体" w:hAnsi="宋体" w:cs="宋体"/>
                <w:snapToGrid w:val="0"/>
                <w:spacing w:val="-13"/>
              </w:rPr>
              <w:t xml:space="preserve"> 号</w:t>
            </w:r>
          </w:p>
        </w:tc>
        <w:tc>
          <w:tcPr>
            <w:tcW w:w="2240" w:type="pct"/>
            <w:shd w:val="clear" w:color="auto" w:fill="auto"/>
            <w:vAlign w:val="center"/>
          </w:tcPr>
          <w:p>
            <w:pPr>
              <w:spacing w:before="305" w:line="221" w:lineRule="auto"/>
              <w:ind w:left="111"/>
              <w:jc w:val="center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2"/>
              </w:rPr>
              <w:t>产</w:t>
            </w:r>
            <w:r>
              <w:rPr>
                <w:rFonts w:ascii="宋体" w:hAnsi="宋体" w:cs="宋体"/>
                <w:snapToGrid w:val="0"/>
                <w:spacing w:val="-1"/>
              </w:rPr>
              <w:t>品名称</w:t>
            </w:r>
          </w:p>
        </w:tc>
        <w:tc>
          <w:tcPr>
            <w:tcW w:w="1654" w:type="pct"/>
            <w:shd w:val="clear" w:color="auto" w:fill="auto"/>
            <w:vAlign w:val="center"/>
          </w:tcPr>
          <w:p>
            <w:pPr>
              <w:spacing w:before="35" w:line="231" w:lineRule="auto"/>
              <w:ind w:left="115" w:right="102"/>
              <w:jc w:val="center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27"/>
              </w:rPr>
              <w:t>预</w:t>
            </w:r>
            <w:r>
              <w:rPr>
                <w:rFonts w:ascii="宋体" w:hAnsi="宋体" w:cs="宋体"/>
                <w:snapToGrid w:val="0"/>
                <w:spacing w:val="26"/>
              </w:rPr>
              <w:t xml:space="preserve"> 计</w:t>
            </w:r>
            <w:r>
              <w:rPr>
                <w:rFonts w:ascii="宋体" w:hAnsi="宋体" w:cs="宋体"/>
                <w:snapToGrid w:val="0"/>
              </w:rPr>
              <w:t xml:space="preserve"> </w:t>
            </w:r>
            <w:r>
              <w:rPr>
                <w:rFonts w:ascii="宋体" w:hAnsi="宋体" w:cs="宋体"/>
                <w:snapToGrid w:val="0"/>
                <w:spacing w:val="28"/>
              </w:rPr>
              <w:t>年</w:t>
            </w:r>
            <w:r>
              <w:rPr>
                <w:rFonts w:ascii="宋体" w:hAnsi="宋体" w:cs="宋体"/>
                <w:snapToGrid w:val="0"/>
                <w:spacing w:val="26"/>
              </w:rPr>
              <w:t xml:space="preserve"> 使</w:t>
            </w:r>
            <w:r>
              <w:rPr>
                <w:rFonts w:ascii="宋体" w:hAnsi="宋体" w:cs="宋体"/>
                <w:snapToGrid w:val="0"/>
              </w:rPr>
              <w:t xml:space="preserve"> </w:t>
            </w:r>
            <w:r>
              <w:rPr>
                <w:rFonts w:ascii="宋体" w:hAnsi="宋体" w:cs="宋体"/>
                <w:snapToGrid w:val="0"/>
                <w:spacing w:val="-2"/>
              </w:rPr>
              <w:t>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before="68" w:line="186" w:lineRule="auto"/>
              <w:ind w:left="131"/>
              <w:jc w:val="center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</w:rPr>
              <w:t>1</w:t>
            </w:r>
          </w:p>
        </w:tc>
        <w:tc>
          <w:tcPr>
            <w:tcW w:w="2240" w:type="pct"/>
            <w:shd w:val="clear" w:color="auto" w:fill="auto"/>
            <w:vAlign w:val="center"/>
          </w:tcPr>
          <w:p>
            <w:pPr>
              <w:spacing w:before="69" w:line="255" w:lineRule="auto"/>
              <w:ind w:left="112" w:right="105"/>
              <w:jc w:val="center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1"/>
              </w:rPr>
              <w:t>血</w:t>
            </w:r>
            <w:r>
              <w:rPr>
                <w:rFonts w:ascii="宋体" w:hAnsi="宋体" w:cs="宋体"/>
                <w:snapToGrid w:val="0"/>
              </w:rPr>
              <w:t>栓弹力图检测试 剂</w:t>
            </w:r>
          </w:p>
        </w:tc>
        <w:tc>
          <w:tcPr>
            <w:tcW w:w="1654" w:type="pct"/>
            <w:shd w:val="clear" w:color="auto" w:fill="auto"/>
            <w:vAlign w:val="center"/>
          </w:tcPr>
          <w:p>
            <w:pPr>
              <w:spacing w:before="68" w:line="225" w:lineRule="auto"/>
              <w:ind w:left="119"/>
              <w:jc w:val="center"/>
              <w:rPr>
                <w:rFonts w:ascii="宋体" w:hAnsi="宋体" w:cs="宋体"/>
                <w:snapToGrid w:val="0"/>
              </w:rPr>
            </w:pPr>
            <w:r>
              <w:rPr>
                <w:rFonts w:ascii="宋体" w:hAnsi="宋体" w:cs="宋体"/>
                <w:snapToGrid w:val="0"/>
                <w:spacing w:val="-13"/>
              </w:rPr>
              <w:t>3</w:t>
            </w:r>
            <w:r>
              <w:rPr>
                <w:rFonts w:ascii="宋体" w:hAnsi="宋体" w:cs="宋体"/>
                <w:snapToGrid w:val="0"/>
                <w:spacing w:val="-10"/>
              </w:rPr>
              <w:t>00 盒</w:t>
            </w:r>
          </w:p>
        </w:tc>
      </w:tr>
    </w:tbl>
    <w:p>
      <w:pPr>
        <w:pStyle w:val="4"/>
        <w:numPr>
          <w:ilvl w:val="1"/>
          <w:numId w:val="0"/>
        </w:numPr>
        <w:spacing w:before="312" w:beforeLines="100"/>
        <w:jc w:val="center"/>
        <w:rPr>
          <w:rFonts w:ascii="宋体" w:hAnsi="宋体" w:eastAsia="宋体"/>
        </w:rPr>
      </w:pPr>
      <w:bookmarkStart w:id="7" w:name="_Toc127455775"/>
      <w:r>
        <w:rPr>
          <w:rFonts w:hint="eastAsia" w:ascii="宋体" w:hAnsi="宋体" w:eastAsia="宋体"/>
        </w:rPr>
        <w:t>标段16</w:t>
      </w:r>
      <w:bookmarkEnd w:id="7"/>
    </w:p>
    <w:tbl>
      <w:tblPr>
        <w:tblStyle w:val="3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3518"/>
        <w:gridCol w:w="3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19" w:type="pct"/>
            <w:shd w:val="clear" w:color="auto" w:fill="auto"/>
            <w:textDirection w:val="tbRlV"/>
            <w:vAlign w:val="center"/>
          </w:tcPr>
          <w:p>
            <w:pPr>
              <w:spacing w:before="226" w:line="211" w:lineRule="auto"/>
              <w:ind w:left="171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5"/>
              </w:rPr>
              <w:t>序</w:t>
            </w:r>
            <w:r>
              <w:rPr>
                <w:rFonts w:ascii="宋体" w:hAnsi="宋体" w:cs="宋体"/>
                <w:snapToGrid w:val="0"/>
                <w:color w:val="000000"/>
                <w:spacing w:val="-13"/>
              </w:rPr>
              <w:t xml:space="preserve"> 号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spacing w:before="307" w:line="221" w:lineRule="auto"/>
              <w:ind w:left="114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产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</w:rPr>
              <w:t>品名称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spacing w:before="171" w:line="255" w:lineRule="auto"/>
              <w:ind w:left="187" w:right="24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预计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使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</w:rPr>
              <w:t>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19" w:type="pct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>
            <w:pPr>
              <w:spacing w:before="65" w:line="179" w:lineRule="auto"/>
              <w:ind w:left="125"/>
              <w:jc w:val="center"/>
              <w:rPr>
                <w:rFonts w:ascii="Calibri" w:hAnsi="Calibri" w:eastAsia="Calibri" w:cs="Calibri"/>
                <w:snapToGrid w:val="0"/>
                <w:color w:val="000000"/>
              </w:rPr>
            </w:pPr>
            <w:r>
              <w:rPr>
                <w:rFonts w:ascii="Calibri" w:hAnsi="Calibri" w:eastAsia="Calibri" w:cs="Calibri"/>
                <w:snapToGrid w:val="0"/>
                <w:color w:val="000000"/>
              </w:rPr>
              <w:t>1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spacing w:before="169" w:line="256" w:lineRule="auto"/>
              <w:ind w:left="116" w:right="90" w:firstLine="1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4"/>
              </w:rPr>
              <w:t>一</w:t>
            </w:r>
            <w:r>
              <w:rPr>
                <w:rFonts w:ascii="宋体" w:hAnsi="宋体" w:cs="宋体"/>
                <w:snapToGrid w:val="0"/>
                <w:color w:val="000000"/>
                <w:spacing w:val="12"/>
              </w:rPr>
              <w:t>次性使用滤白输</w:t>
            </w:r>
            <w:r>
              <w:rPr>
                <w:rFonts w:ascii="宋体" w:hAnsi="宋体" w:cs="宋体"/>
                <w:snapToGrid w:val="0"/>
                <w:color w:val="00000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血器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spacing w:before="205" w:line="207" w:lineRule="auto"/>
              <w:ind w:left="189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240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</w:rPr>
              <w:t>0</w:t>
            </w:r>
            <w:r>
              <w:rPr>
                <w:rFonts w:ascii="宋体" w:hAnsi="宋体" w:cs="宋体"/>
                <w:snapToGrid w:val="0"/>
                <w:color w:val="000000"/>
              </w:rPr>
              <w:t>套</w:t>
            </w:r>
          </w:p>
        </w:tc>
      </w:tr>
    </w:tbl>
    <w:p/>
    <w:p>
      <w:pPr>
        <w:pStyle w:val="4"/>
        <w:numPr>
          <w:ilvl w:val="1"/>
          <w:numId w:val="0"/>
        </w:numPr>
        <w:tabs>
          <w:tab w:val="left" w:pos="6663"/>
        </w:tabs>
        <w:spacing w:before="0"/>
        <w:jc w:val="center"/>
      </w:pPr>
      <w:r>
        <w:br w:type="page"/>
      </w:r>
      <w:bookmarkStart w:id="8" w:name="_Toc127455776"/>
      <w:r>
        <w:rPr>
          <w:rFonts w:hint="eastAsia" w:ascii="宋体" w:hAnsi="宋体" w:eastAsia="宋体" w:cs="宋体"/>
          <w:bCs/>
          <w:sz w:val="24"/>
        </w:rPr>
        <w:t>（三）核医学科B类</w:t>
      </w:r>
      <w:bookmarkEnd w:id="8"/>
    </w:p>
    <w:p>
      <w:pPr>
        <w:pStyle w:val="4"/>
        <w:numPr>
          <w:ilvl w:val="1"/>
          <w:numId w:val="0"/>
        </w:numPr>
        <w:spacing w:before="0"/>
        <w:jc w:val="center"/>
      </w:pPr>
      <w:bookmarkStart w:id="9" w:name="_Toc127455777"/>
      <w:r>
        <w:rPr>
          <w:rFonts w:hint="eastAsia" w:ascii="宋体" w:hAnsi="宋体" w:eastAsia="宋体"/>
        </w:rPr>
        <w:t>标段1</w:t>
      </w:r>
      <w:r>
        <w:rPr>
          <w:rFonts w:ascii="宋体" w:hAnsi="宋体" w:eastAsia="宋体"/>
        </w:rPr>
        <w:t>7</w:t>
      </w:r>
      <w:bookmarkEnd w:id="9"/>
      <w:r>
        <w:rPr>
          <w:rFonts w:ascii="宋体" w:hAnsi="宋体" w:eastAsia="宋体"/>
        </w:rPr>
        <w:t xml:space="preserve"> </w:t>
      </w:r>
    </w:p>
    <w:tbl>
      <w:tblPr>
        <w:tblStyle w:val="3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29"/>
        <w:gridCol w:w="2432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6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427" w:type="pct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预计年用量（人份）</w:t>
            </w:r>
          </w:p>
        </w:tc>
        <w:tc>
          <w:tcPr>
            <w:tcW w:w="1662" w:type="pct"/>
            <w:vMerge w:val="restart"/>
            <w:vAlign w:val="center"/>
          </w:tcPr>
          <w:p>
            <w:pPr>
              <w:ind w:left="181" w:leftChars="86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6" w:type="pct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pct"/>
            <w:vMerge w:val="continue"/>
            <w:tcBorders>
              <w:bottom w:val="nil"/>
            </w:tcBorders>
            <w:vAlign w:val="center"/>
          </w:tcPr>
          <w:p>
            <w:pPr>
              <w:ind w:left="210" w:hanging="210" w:hanging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6" w:type="pct"/>
            <w:vAlign w:val="center"/>
          </w:tcPr>
          <w:p>
            <w:pPr>
              <w:spacing w:line="240" w:lineRule="atLeas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ɑ羟孕酮</w:t>
            </w:r>
          </w:p>
        </w:tc>
        <w:tc>
          <w:tcPr>
            <w:tcW w:w="1427" w:type="pc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662" w:type="pct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适用于郑州安图</w:t>
            </w:r>
            <w:r>
              <w:rPr>
                <w:rFonts w:ascii="宋体" w:hAnsi="宋体"/>
                <w:color w:val="000000"/>
                <w:szCs w:val="21"/>
              </w:rPr>
              <w:t>A2000</w:t>
            </w:r>
            <w:r>
              <w:rPr>
                <w:rFonts w:hint="eastAsia" w:ascii="宋体" w:hAnsi="宋体"/>
                <w:color w:val="000000"/>
                <w:szCs w:val="21"/>
              </w:rPr>
              <w:t>型全自动化学发光仪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6" w:type="pct"/>
            <w:vAlign w:val="center"/>
          </w:tcPr>
          <w:p>
            <w:pPr>
              <w:spacing w:line="240" w:lineRule="atLeas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硫酸脱氢表雄酮</w:t>
            </w:r>
          </w:p>
        </w:tc>
        <w:tc>
          <w:tcPr>
            <w:tcW w:w="1427" w:type="pc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662" w:type="pct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适用于郑州安图</w:t>
            </w:r>
            <w:r>
              <w:rPr>
                <w:rFonts w:ascii="宋体" w:hAnsi="宋体"/>
                <w:color w:val="000000"/>
                <w:szCs w:val="21"/>
              </w:rPr>
              <w:t>A2000</w:t>
            </w:r>
            <w:r>
              <w:rPr>
                <w:rFonts w:hint="eastAsia" w:ascii="宋体" w:hAnsi="宋体"/>
                <w:color w:val="000000"/>
                <w:szCs w:val="21"/>
              </w:rPr>
              <w:t>型全自动化学发光仪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6" w:type="pct"/>
            <w:vAlign w:val="center"/>
          </w:tcPr>
          <w:p>
            <w:pPr>
              <w:spacing w:line="240" w:lineRule="atLeas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性激素结合球蛋白</w:t>
            </w:r>
          </w:p>
        </w:tc>
        <w:tc>
          <w:tcPr>
            <w:tcW w:w="1427" w:type="pc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662" w:type="pct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适用于郑州安图</w:t>
            </w:r>
            <w:r>
              <w:rPr>
                <w:rFonts w:ascii="宋体" w:hAnsi="宋体"/>
                <w:color w:val="000000"/>
                <w:szCs w:val="21"/>
              </w:rPr>
              <w:t>A2000</w:t>
            </w:r>
            <w:r>
              <w:rPr>
                <w:rFonts w:hint="eastAsia" w:ascii="宋体" w:hAnsi="宋体"/>
                <w:color w:val="000000"/>
                <w:szCs w:val="21"/>
              </w:rPr>
              <w:t>型全自动化学发光仪</w:t>
            </w:r>
          </w:p>
        </w:tc>
      </w:tr>
    </w:tbl>
    <w:p/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br w:type="page"/>
      </w:r>
      <w:bookmarkStart w:id="10" w:name="_Toc127455778"/>
      <w:r>
        <w:rPr>
          <w:rFonts w:hint="eastAsia" w:ascii="宋体" w:hAnsi="宋体" w:eastAsia="宋体"/>
        </w:rPr>
        <w:t>标段1</w:t>
      </w:r>
      <w:r>
        <w:rPr>
          <w:rFonts w:ascii="宋体" w:hAnsi="宋体" w:eastAsia="宋体"/>
        </w:rPr>
        <w:t>8</w:t>
      </w:r>
      <w:bookmarkEnd w:id="10"/>
      <w:r>
        <w:rPr>
          <w:rFonts w:ascii="宋体" w:hAnsi="宋体" w:eastAsia="宋体"/>
        </w:rPr>
        <w:t xml:space="preserve"> 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表1：</w:t>
      </w:r>
    </w:p>
    <w:tbl>
      <w:tblPr>
        <w:tblStyle w:val="3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29"/>
        <w:gridCol w:w="2432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956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42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预计年用量（人份）</w:t>
            </w:r>
          </w:p>
        </w:tc>
        <w:tc>
          <w:tcPr>
            <w:tcW w:w="1662" w:type="pct"/>
            <w:vMerge w:val="restart"/>
            <w:vAlign w:val="center"/>
          </w:tcPr>
          <w:p>
            <w:pPr>
              <w:ind w:left="181" w:leftChars="86"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6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pct"/>
            <w:vMerge w:val="continue"/>
            <w:tcBorders>
              <w:bottom w:val="nil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6" w:type="pct"/>
            <w:vAlign w:val="center"/>
          </w:tcPr>
          <w:p>
            <w:pPr>
              <w:spacing w:line="240" w:lineRule="atLeas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型胶原氨基端延长肽检测</w:t>
            </w:r>
          </w:p>
        </w:tc>
        <w:tc>
          <w:tcPr>
            <w:tcW w:w="1427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</w:t>
            </w:r>
          </w:p>
        </w:tc>
        <w:tc>
          <w:tcPr>
            <w:tcW w:w="1662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适用于罗氏</w:t>
            </w:r>
            <w:r>
              <w:rPr>
                <w:rFonts w:ascii="宋体" w:hAnsi="宋体"/>
                <w:color w:val="000000"/>
                <w:szCs w:val="21"/>
              </w:rPr>
              <w:t>Cobas e601</w:t>
            </w:r>
            <w:r>
              <w:rPr>
                <w:rFonts w:hint="eastAsia" w:ascii="宋体" w:hAnsi="宋体"/>
                <w:color w:val="000000"/>
                <w:szCs w:val="21"/>
              </w:rPr>
              <w:t>全自动电化学发光仪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表2：罗氏Cobas e601全自动电化学发光免疫分析系统配套试剂耗材（表</w:t>
      </w:r>
      <w:r>
        <w:rPr>
          <w:rFonts w:ascii="宋体" w:hAnsi="宋体"/>
          <w:b/>
          <w:bCs/>
          <w:szCs w:val="21"/>
        </w:rPr>
        <w:t>1</w:t>
      </w:r>
      <w:r>
        <w:rPr>
          <w:rFonts w:hint="eastAsia" w:ascii="宋体" w:hAnsi="宋体"/>
          <w:b/>
          <w:bCs/>
          <w:szCs w:val="21"/>
        </w:rPr>
        <w:t>检测项目配套耗材）</w:t>
      </w:r>
    </w:p>
    <w:tbl>
      <w:tblPr>
        <w:tblStyle w:val="3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4232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04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序号</w:t>
            </w:r>
          </w:p>
        </w:tc>
        <w:tc>
          <w:tcPr>
            <w:tcW w:w="2483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</w:t>
            </w:r>
          </w:p>
        </w:tc>
        <w:tc>
          <w:tcPr>
            <w:tcW w:w="1013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预计年用量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4" w:type="pct"/>
            <w:noWrap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</w:t>
            </w:r>
          </w:p>
        </w:tc>
        <w:tc>
          <w:tcPr>
            <w:tcW w:w="2483" w:type="pc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mallCaps/>
                <w:kern w:val="0"/>
                <w:szCs w:val="21"/>
              </w:rPr>
              <w:t>罗氏专机专用各试剂对应定标液</w:t>
            </w:r>
          </w:p>
        </w:tc>
        <w:tc>
          <w:tcPr>
            <w:tcW w:w="1013" w:type="pc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3盒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11" w:name="_Toc127455779"/>
      <w:r>
        <w:rPr>
          <w:rFonts w:hint="eastAsia" w:ascii="宋体" w:hAnsi="宋体" w:eastAsia="宋体"/>
        </w:rPr>
        <w:t>标段1</w:t>
      </w:r>
      <w:r>
        <w:rPr>
          <w:rFonts w:ascii="宋体" w:hAnsi="宋体" w:eastAsia="宋体"/>
        </w:rPr>
        <w:t>9</w:t>
      </w:r>
      <w:bookmarkEnd w:id="11"/>
      <w:r>
        <w:rPr>
          <w:rFonts w:ascii="宋体" w:hAnsi="宋体" w:eastAsia="宋体"/>
        </w:rPr>
        <w:t xml:space="preserve"> </w:t>
      </w:r>
    </w:p>
    <w:tbl>
      <w:tblPr>
        <w:tblStyle w:val="3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333"/>
        <w:gridCol w:w="1906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69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118" w:type="pct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预计年用量（人份）</w:t>
            </w:r>
          </w:p>
        </w:tc>
        <w:tc>
          <w:tcPr>
            <w:tcW w:w="1915" w:type="pct"/>
            <w:vMerge w:val="restart"/>
            <w:vAlign w:val="center"/>
          </w:tcPr>
          <w:p>
            <w:pPr>
              <w:ind w:left="181" w:leftChars="86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9" w:type="pct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pct"/>
            <w:vMerge w:val="continue"/>
            <w:tcBorders>
              <w:bottom w:val="nil"/>
            </w:tcBorders>
            <w:vAlign w:val="center"/>
          </w:tcPr>
          <w:p>
            <w:pPr>
              <w:ind w:left="210" w:hanging="210" w:hanging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Santec-100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蛋白质</w:t>
            </w:r>
          </w:p>
        </w:tc>
        <w:tc>
          <w:tcPr>
            <w:tcW w:w="1118" w:type="pct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915" w:type="pct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适用于深圳新产业</w:t>
            </w:r>
            <w:r>
              <w:rPr>
                <w:rFonts w:ascii="宋体" w:hAnsi="宋体"/>
                <w:color w:val="000000"/>
                <w:szCs w:val="21"/>
              </w:rPr>
              <w:t>Maglumi4000P</w:t>
            </w:r>
            <w:r>
              <w:rPr>
                <w:rFonts w:hint="eastAsia" w:ascii="宋体" w:hAnsi="宋体"/>
                <w:color w:val="000000"/>
                <w:szCs w:val="21"/>
              </w:rPr>
              <w:t>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前列腺酸性磷酸酶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PAP</w:t>
            </w:r>
          </w:p>
        </w:tc>
        <w:tc>
          <w:tcPr>
            <w:tcW w:w="1118" w:type="pct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915" w:type="pct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适用于深圳新产业</w:t>
            </w:r>
            <w:r>
              <w:rPr>
                <w:rFonts w:ascii="宋体" w:hAnsi="宋体"/>
                <w:color w:val="000000"/>
                <w:szCs w:val="21"/>
              </w:rPr>
              <w:t>Maglumi4000P</w:t>
            </w:r>
            <w:r>
              <w:rPr>
                <w:rFonts w:hint="eastAsia" w:ascii="宋体" w:hAnsi="宋体"/>
                <w:color w:val="000000"/>
                <w:szCs w:val="21"/>
              </w:rPr>
              <w:t>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3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异常凝血酶原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PIVKA-II</w:t>
            </w:r>
          </w:p>
        </w:tc>
        <w:tc>
          <w:tcPr>
            <w:tcW w:w="1118" w:type="pct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915" w:type="pct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适用于深圳新产业</w:t>
            </w:r>
            <w:r>
              <w:rPr>
                <w:rFonts w:ascii="宋体" w:hAnsi="宋体"/>
                <w:color w:val="000000"/>
                <w:szCs w:val="21"/>
              </w:rPr>
              <w:t>Maglumi4000P</w:t>
            </w:r>
            <w:r>
              <w:rPr>
                <w:rFonts w:hint="eastAsia" w:ascii="宋体" w:hAnsi="宋体"/>
                <w:color w:val="000000"/>
                <w:szCs w:val="21"/>
              </w:rPr>
              <w:t>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3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幽门螺杆菌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抗体</w:t>
            </w:r>
          </w:p>
        </w:tc>
        <w:tc>
          <w:tcPr>
            <w:tcW w:w="1118" w:type="pct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915" w:type="pct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适用于深圳新产业</w:t>
            </w:r>
            <w:r>
              <w:rPr>
                <w:rFonts w:ascii="宋体" w:hAnsi="宋体"/>
                <w:color w:val="000000"/>
                <w:szCs w:val="21"/>
              </w:rPr>
              <w:t>Maglumi4000P</w:t>
            </w:r>
            <w:r>
              <w:rPr>
                <w:rFonts w:hint="eastAsia" w:ascii="宋体" w:hAnsi="宋体"/>
                <w:color w:val="000000"/>
                <w:szCs w:val="21"/>
              </w:rPr>
              <w:t>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3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雄烯二酮</w:t>
            </w:r>
          </w:p>
        </w:tc>
        <w:tc>
          <w:tcPr>
            <w:tcW w:w="1118" w:type="pct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915" w:type="pct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适用于深圳新产业</w:t>
            </w:r>
            <w:r>
              <w:rPr>
                <w:rFonts w:ascii="宋体" w:hAnsi="宋体"/>
                <w:color w:val="000000"/>
                <w:szCs w:val="21"/>
              </w:rPr>
              <w:t>Maglumi4000P</w:t>
            </w:r>
            <w:r>
              <w:rPr>
                <w:rFonts w:hint="eastAsia" w:ascii="宋体" w:hAnsi="宋体"/>
                <w:color w:val="000000"/>
                <w:szCs w:val="21"/>
              </w:rPr>
              <w:t>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3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游离睾酮</w:t>
            </w:r>
          </w:p>
        </w:tc>
        <w:tc>
          <w:tcPr>
            <w:tcW w:w="1118" w:type="pct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915" w:type="pct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适用于深圳新产业</w:t>
            </w:r>
            <w:r>
              <w:rPr>
                <w:rFonts w:ascii="宋体" w:hAnsi="宋体"/>
                <w:color w:val="000000"/>
                <w:szCs w:val="21"/>
              </w:rPr>
              <w:t>Maglumi4000P</w:t>
            </w:r>
            <w:r>
              <w:rPr>
                <w:rFonts w:hint="eastAsia" w:ascii="宋体" w:hAnsi="宋体"/>
                <w:color w:val="000000"/>
                <w:szCs w:val="21"/>
              </w:rPr>
              <w:t>全自动化学发光仪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12" w:name="_Toc127455780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20</w:t>
      </w:r>
      <w:bookmarkEnd w:id="12"/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</w:t>
      </w:r>
    </w:p>
    <w:tbl>
      <w:tblPr>
        <w:tblStyle w:val="3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433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序号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预计年使用量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锝[99mTc]二巯丁二酸盐注射液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锝[99mTc]甲氧异腈注射液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锝[99mTc]喷替酸盐注射液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锝[99mTc]双半胱氨酸注射液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锝[99mTc]双半胱乙酯注射液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锝[99mTc]亚甲基二磷酸盐注射液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锝[99mTc]依替菲宁注射液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碘[131I]化钠胶囊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100mci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6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氟[18F]脱氧葡糖注射液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6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高锝[99mTc]酸钠注射液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9000mci</w:t>
            </w:r>
          </w:p>
        </w:tc>
      </w:tr>
    </w:tbl>
    <w:p/>
    <w:p>
      <w:pPr>
        <w:pStyle w:val="4"/>
        <w:numPr>
          <w:ilvl w:val="1"/>
          <w:numId w:val="0"/>
        </w:numPr>
        <w:tabs>
          <w:tab w:val="left" w:pos="6663"/>
        </w:tabs>
        <w:spacing w:before="0"/>
        <w:jc w:val="center"/>
        <w:rPr>
          <w:rFonts w:ascii="宋体" w:hAnsi="宋体" w:eastAsia="宋体" w:cs="宋体"/>
          <w:bCs/>
          <w:sz w:val="24"/>
        </w:rPr>
      </w:pPr>
      <w:r>
        <w:br w:type="page"/>
      </w:r>
      <w:bookmarkStart w:id="13" w:name="_Toc127455781"/>
      <w:r>
        <w:rPr>
          <w:rFonts w:hint="eastAsia" w:ascii="宋体" w:hAnsi="宋体" w:eastAsia="宋体" w:cs="宋体"/>
          <w:bCs/>
          <w:sz w:val="24"/>
        </w:rPr>
        <w:t>（四）病理科A类和B类</w:t>
      </w:r>
      <w:bookmarkEnd w:id="13"/>
    </w:p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14" w:name="_Toc127280436"/>
      <w:r>
        <w:rPr>
          <w:rFonts w:hint="eastAsia" w:ascii="宋体" w:hAnsi="宋体" w:eastAsia="宋体"/>
        </w:rPr>
        <w:t>标段2</w:t>
      </w:r>
      <w:r>
        <w:rPr>
          <w:rFonts w:ascii="宋体" w:hAnsi="宋体" w:eastAsia="宋体"/>
        </w:rPr>
        <w:t>7</w:t>
      </w:r>
      <w:bookmarkEnd w:id="14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3170"/>
        <w:gridCol w:w="2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预计年用量（人）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4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液基细胞处理试剂盒（妇科、胸腹水、口痰）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25000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15" w:name="_Toc127455791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1</w:t>
      </w:r>
      <w:bookmarkEnd w:id="15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52"/>
        <w:gridCol w:w="2052"/>
        <w:gridCol w:w="2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0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预计年用量（人份）</w:t>
            </w:r>
          </w:p>
        </w:tc>
        <w:tc>
          <w:tcPr>
            <w:tcW w:w="140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9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EBER探针（地高辛标记）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一品两厂（60:40）</w:t>
            </w:r>
          </w:p>
        </w:tc>
      </w:tr>
    </w:tbl>
    <w:p/>
    <w:p>
      <w:r>
        <w:br w:type="page"/>
      </w:r>
    </w:p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16" w:name="_Toc127455792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2</w:t>
      </w:r>
      <w:bookmarkEnd w:id="16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926"/>
        <w:gridCol w:w="1798"/>
        <w:gridCol w:w="2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71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05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预计年用量（支）</w:t>
            </w:r>
          </w:p>
        </w:tc>
        <w:tc>
          <w:tcPr>
            <w:tcW w:w="145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CD23抗体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一品两厂（60:40）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CD43抗体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ERG抗体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IgG抗体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S100抗体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TFE3抗体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人糖蛋白激素α亚基（hCG-α）抗体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胎盘碱性磷酸酶（PLAP）抗体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细胞角蛋白18抗体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细胞角蛋白19抗体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细胞角蛋白8&amp;18抗体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细胞周期蛋白D1抗体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B淋巴细胞特异性激活OCT结合蛋白1（Bob.1）抗体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Alpha-Fetoprotein抗体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</w:pPr>
      <w:r>
        <w:br w:type="page"/>
      </w:r>
      <w:bookmarkStart w:id="17" w:name="_Toc127455793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3</w:t>
      </w:r>
      <w:bookmarkEnd w:id="17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3852"/>
        <w:gridCol w:w="2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38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预计年用量（支）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CD13抗体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CD146抗体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CD14抗体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CD16抗体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CD22抗体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INSMI1(胰岛素瘤相关蛋白)抗体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CD25抗体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CD33抗体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SSTR2抗体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CD42b抗体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pit1抗体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CD44v6抗体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CD44抗体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CD45RO抗体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CD45R抗体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CD61抗体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CD63抗体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CD71抗体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Ep-CAM抗体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ERCC1抗体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T-Pit抗体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EZH2抗体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Factor VIII受体抗体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Fascin抗体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Fibronectin抗体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18" w:name="_Toc127455794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4</w:t>
      </w:r>
      <w:bookmarkEnd w:id="18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776"/>
        <w:gridCol w:w="2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0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预计年用量（支）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FOX A1抗体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FOXP1抗体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Gastrin抗体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Glucagon抗体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GLUT-1 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Glutamine Synthetase抗体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GlycophorinA抗体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GST-π抗体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GS抗体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brachyury抗体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H3.3G34W抗体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H3K27Me3抗体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H3K27M抗体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H3K36M抗体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Helicobactelori抗体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HGAL抗体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HIF-1α抗体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HNF1-Beta抗体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HNF4-alpha抗体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Human Chorionic Gonadotropin抗体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HumanPlacental Lactogen抗体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IDH-1抗体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SMARCA4抗体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IgD抗体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8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IgG3抗体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19" w:name="_Toc127455795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5</w:t>
      </w:r>
      <w:bookmarkEnd w:id="19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996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3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2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预计年用量（支）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SMAD4抗体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MiTF抗体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IMP3抗体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alpha抗体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Insulin抗体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PHH3抗体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I型胶原（Collagen Type I）抗体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Ksp-Cadherin抗体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Laminin抗体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Langerin抗体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LEF-1抗体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LMO2抗体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LRP抗体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CDK4抗体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MCT（肥大细胞胰蛋白酶）抗体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4型黏蛋白（MUC4）抗体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MGMT抗体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MOC-31抗体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MRP3抗体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MUC1抗体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Myeloperoxidase抗体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NeuN抗体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Neurofilament抗体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NF Kappa B/p50抗体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NGFR抗体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20" w:name="_Toc127455796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6</w:t>
      </w:r>
      <w:bookmarkEnd w:id="20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318"/>
        <w:gridCol w:w="1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0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预计年用量（支）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NKX2.2抗体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NKX3.1抗体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ATRX抗体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Oct2 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Oct4抗体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Oligo-2抗体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p21/WAF1抗体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p27抗体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Papilloma Virus抗体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Bax抗体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PHOX2B抗体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PNL2抗体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Podoplanin抗体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Protein Gene Product 9.5抗体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pS2抗体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BCA-225抗体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PTEN抗体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PTH甲状旁腺素抗体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P糖蛋白（P-Glycoprotein）抗体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Rb Gene Protein抗体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Renal Cell Carcinoma Marker抗体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RRM1抗体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S100P抗体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Brachyury抗体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Serotonin抗体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21" w:name="_Toc127455797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7</w:t>
      </w:r>
      <w:bookmarkEnd w:id="21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587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7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预计年用量（支）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SMAD4抗体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Smooth Muscle Myosin抗体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Somatostatin抗体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SOX-11抗体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SOX-2抗体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TAG-72抗体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BRCA1抗体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TGF-β1抗体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THY抗体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TLE1抗体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TOP2A抗体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T-PIT抗体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Tyrosinase抗体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Uroplakin Ⅱ抗体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Uroplakin Ⅲ抗体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VHL抗体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ZAP-70抗体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β-tubulin-III抗体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穿孔素（Perforin）抗体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多药耐药相关蛋白（MRP）抗体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钙黏附蛋白17（Cadherin17）抗体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骨骼肌肌球蛋白（Myosin Skeletal）抗体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基质金属蛋白酶 9（MMP-9）抗体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间皮素蛋白（Mesothelin）抗体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精氨酸酶1（Arginase-1）抗体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22" w:name="_Toc127455798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8</w:t>
      </w:r>
      <w:bookmarkEnd w:id="22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985"/>
        <w:gridCol w:w="2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2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0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预计年用量（支）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类固醇生成因子-1（SF-1）抗体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磷酸化组蛋白H3（PHH3）抗体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前列腺癌相关蛋白P501S（P501S）抗体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热休克蛋白70（HSP70）抗体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BRG1抗体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神经性钙黏附蛋白（N-Cadherin）抗体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生长激素因子-1（PIT-1）抗体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生长抑素受体2（SSTR2）抗体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CAIX碳酸酐酶9抗体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微管解聚蛋白（Stathmin）抗体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微小染色体维持蛋白2（MCM2）抗体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细胞角蛋白10＆13（CK10＆13）抗体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细胞角蛋白10抗体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细胞角蛋白14抗体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细胞角蛋白17抗体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CD103抗体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CD105抗体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细胞角蛋白5（CK5）抗体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CD11c抗体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CD123抗体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细胞周期蛋白E抗体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细胞周期蛋白依赖性激酶4（CDK4）抗体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小眼相关转录因子（MiTF）抗体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胸苷磷酸化酶（TP）抗体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胸苷酸合成酶（Thymidylate Synthase，TS）抗体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叶酸受体α（FRα）抗体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隐伏膜蛋白（EBV,LMP-1）抗体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23" w:name="_Toc127455799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9</w:t>
      </w:r>
      <w:bookmarkEnd w:id="23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673"/>
        <w:gridCol w:w="1824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07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配套耗材</w:t>
            </w:r>
          </w:p>
        </w:tc>
        <w:tc>
          <w:tcPr>
            <w:tcW w:w="7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预计年用量（人份）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4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EGFR基因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检测试剂盒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FFPE DNA/RNA共同提取试剂盒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P-EGFR 突变检测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FFPE DNA/RNA共同提取试剂盒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47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人类BRAF基因V600E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突变检测试剂盒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FFPE DNA/RNA共同提取试剂盒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7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4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人类结直肠癌KRAS/NRAS/PIK3CA/BRAF基因突变联合检测试剂盒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FFPE DNA/RNA共同提取试剂盒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PD-L1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24" w:name="_Toc127455800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40</w:t>
      </w:r>
      <w:bookmarkEnd w:id="24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4779"/>
        <w:gridCol w:w="2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0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30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预计年用量（人份）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HER2基因检测试剂盒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1q21/1p36和19p13/19q13位点缺失探针试剂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FGFR2（10q26）基因断裂探针试剂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BRAF（7q34）基因断裂探针试剂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WT1（11p13）基因缺失探针试剂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80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EWSR1/WT1融合基因t(11;22)探针试剂</w:t>
            </w:r>
          </w:p>
        </w:tc>
        <w:tc>
          <w:tcPr>
            <w:tcW w:w="130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膀胱癌细胞染色体及基因异常检测试剂盒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ALK（2p23）基因扩增探针试剂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TOP2A基因扩增检测试剂盒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D16S2621缺失探针试剂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D11S1037缺失探针试剂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Twist基因扩增探针试剂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80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EBER探针（荧光素标记）</w:t>
            </w:r>
          </w:p>
        </w:tc>
        <w:tc>
          <w:tcPr>
            <w:tcW w:w="130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9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3p探针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80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MDM2（12q15）基因探针</w:t>
            </w:r>
          </w:p>
        </w:tc>
        <w:tc>
          <w:tcPr>
            <w:tcW w:w="130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IGH（14q32）基因断裂探针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BCL6（3q27）基因断裂探针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BCL2（18q21）基因断裂探针试剂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MYC（8q24）基因断裂探针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ETV4基因异常检测试剂盒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ESR1（6q25）基因扩增探针试剂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乳腺癌HER-2/neu（17q12）/TOP2A（17q21）/CSP17多色检测试剂盒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乳腺癌TOP2A基因检测试剂盒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8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EWSR1/ATF1融合基因t（12；22）探针试剂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</w:tbl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25" w:name="_Toc127455801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41</w:t>
      </w:r>
      <w:bookmarkEnd w:id="25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333"/>
        <w:gridCol w:w="2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4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6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预计年用量（人）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CHD1（5q15-q21）基因缺失探针试剂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CIC（19q13）基因断裂探针试剂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CIC/DUX4融合基因t(4；19)探针试剂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4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CIC/NUT融合基因t(15；19)探针试剂</w:t>
            </w:r>
          </w:p>
        </w:tc>
        <w:tc>
          <w:tcPr>
            <w:tcW w:w="146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CIITA（16p13）基因断裂探针试剂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CLDN18（3q22）基因断裂探针试剂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COL1A1/PDGFB融合基因t (17;22)探针试剂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CRTC1（19p13）基因断裂探针试剂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CSF1（1p13）基因断裂探针试剂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CTNNB1（3p22）基因缺失探针试剂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11q22.2基因缺失探针试剂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16q22/16q23基因缺失探针试剂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DDIT3（12q13）基因扩增探针试剂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19p13.3基因缺失探针试剂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EP400（12q24）基因断裂探针试剂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ERG（21q22）基因断裂探针试剂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19q13.42基因扩增探针试剂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1p13/1q21和1p13/1q23探针试剂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ETV1（7p21）基因断裂探针试剂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4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ETV4（17q21）基因断裂探针试剂</w:t>
            </w:r>
          </w:p>
        </w:tc>
        <w:tc>
          <w:tcPr>
            <w:tcW w:w="146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ETV6/NTRK3融合基因t(12;15)探针试剂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CDK6（7q21）基因扩增探针试剂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4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EWSR1/CREB1融合基因t（2；22）探针试剂</w:t>
            </w:r>
          </w:p>
        </w:tc>
        <w:tc>
          <w:tcPr>
            <w:tcW w:w="146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EWSR1/FLI1融合基因t(11;22)探针试剂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26" w:name="_Toc127455802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42</w:t>
      </w:r>
      <w:bookmarkEnd w:id="26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236"/>
        <w:gridCol w:w="1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8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预计年用量（人）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6q23/6p25/9p21/11q13/8q24/10q23检测探针试剂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6q27(MLLT4)基因缺失探针试剂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5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FOS（14q24）基因断裂探针试剂</w:t>
            </w:r>
          </w:p>
        </w:tc>
        <w:tc>
          <w:tcPr>
            <w:tcW w:w="89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5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FOSB（19q13）基因断裂探针试剂</w:t>
            </w:r>
          </w:p>
        </w:tc>
        <w:tc>
          <w:tcPr>
            <w:tcW w:w="89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4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FOXR2（Xp11）基因断裂探针试剂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FRS2（12q15）基因扩增探针试剂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7号/17号/3号/P16基因探针试剂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HMGA2（12q14）基因断裂探针试剂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hWAPL（10q23）基因扩增探针试剂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BCOR（Xp11.4)基因断裂探针试剂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JAZF1（7p15）基因断裂探针试剂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MALAT1（11q13）基因断裂探针试剂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MAML2(11q21)基因断裂探针试剂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MDM2（12q15）基因探针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MECT1/MAML2融合基因t(11；19)探针试剂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MGEA5（10q24）基因断裂探针试剂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MN1(22q12)基因断裂探针试剂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MYB（6q23）基因断裂探针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MYB/NFIB融合基因t (6;9)探针试剂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BCOR/CCNB3融合基因inv(X)(p11.4;p11.22) 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NCOA1（2p23）基因断裂探针试剂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NCOA2（8q13）基因断裂探针试剂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rPr>
          <w:trHeight w:val="103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NCOA3（20q13）基因断裂探针试剂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NFIB（9p23-p22.3）基因断裂探针试剂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NONO/TFE3融合基因t(X；X)探针试剂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</w:tbl>
    <w:p/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27" w:name="_Toc127455803"/>
      <w:r>
        <w:rPr>
          <w:rFonts w:ascii="宋体" w:hAnsi="宋体" w:eastAsia="宋体"/>
        </w:rPr>
        <w:br w:type="page"/>
      </w:r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43</w:t>
      </w:r>
      <w:bookmarkEnd w:id="27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4638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2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15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预计年用量（人）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2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NR4A3（9q22）基因断裂探针试剂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NTRK1/NTRK2/NTRK3基因断裂探针试剂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NTRK2（9q21）基因断裂探针试剂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NTRK3（15q25）基因断裂探针试剂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NUT（15q14）基因断裂探针试剂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PDGFB（22q13）基因断裂探针试剂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PLAG1（8q12）基因断裂探针试剂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PPARγ（3p25）基因断裂探针试剂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PRCC/TFE3融合基因t(X;1)探针试剂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PRDM10（11q24）基因断裂探针试剂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PRKACA（19p13）基因断裂探针试剂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PTPRZ1/C-MET融合基因t(7；7)探针试剂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RELA（11q13）基因断裂探针试剂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SMARCB1（22q11）基因缺失探针试剂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SOX2（3q26）基因扩增探针试剂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STAT6（12q13）基因扩增探针试剂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TERT（5p15）基因断裂探针试剂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TFE3（Xp11.2）基因断裂探针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TFEB（6p21）基因断裂探针试剂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TGFBR3/MGEA5融合基因t (1;10)探针试剂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TNFAIP3(6q23)基因缺失探针试剂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BEND2（Xp22）基因断裂探针试剂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BRAF/KIAA1549融合基因t(7;7)探针试剂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USP6（17p13）基因断裂探针试剂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BRD4/NUT融合基因t(15；19)探针试剂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</w:tbl>
    <w:p/>
    <w:p>
      <w:r>
        <w:br w:type="page"/>
      </w:r>
    </w:p>
    <w:p>
      <w:pPr>
        <w:pStyle w:val="4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28" w:name="_Toc127455804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44</w:t>
      </w:r>
      <w:bookmarkEnd w:id="28"/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528"/>
        <w:gridCol w:w="3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8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0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预计年用量（人）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55" w:hRule="atLeast"/>
        </w:trPr>
        <w:tc>
          <w:tcPr>
            <w:tcW w:w="14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二抗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</w:tr>
    </w:tbl>
    <w:p/>
    <w:p>
      <w:r>
        <w:rPr>
          <w:rFonts w:ascii="宋体" w:hAnsi="宋体" w:cs="宋体"/>
          <w:color w:val="000000"/>
          <w:sz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pStyle w:val="3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">
    <w:nsid w:val="5DC76BC8"/>
    <w:multiLevelType w:val="multilevel"/>
    <w:tmpl w:val="5DC76BC8"/>
    <w:lvl w:ilvl="0" w:tentative="0">
      <w:start w:val="1"/>
      <w:numFmt w:val="decimal"/>
      <w:pStyle w:val="104"/>
      <w:lvlText w:val="附件%1"/>
      <w:lvlJc w:val="left"/>
      <w:pPr>
        <w:tabs>
          <w:tab w:val="left" w:pos="420"/>
        </w:tabs>
        <w:ind w:left="567" w:hanging="567"/>
      </w:pPr>
      <w:rPr>
        <w:rFonts w:hint="default" w:ascii="Times New Roman" w:hAnsi="Times New Roman" w:eastAsia="宋体"/>
        <w:b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FAB2AA7"/>
    <w:multiLevelType w:val="multilevel"/>
    <w:tmpl w:val="7FAB2AA7"/>
    <w:lvl w:ilvl="0" w:tentative="0">
      <w:start w:val="1"/>
      <w:numFmt w:val="bullet"/>
      <w:pStyle w:val="100"/>
      <w:lvlText w:val="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MDRkNGUxNDQ5Mjc3ZTc2OWQ3MjhkOWRlM2FlYzcifQ=="/>
  </w:docVars>
  <w:rsids>
    <w:rsidRoot w:val="00146519"/>
    <w:rsid w:val="001412F1"/>
    <w:rsid w:val="00146519"/>
    <w:rsid w:val="003304F7"/>
    <w:rsid w:val="00583E60"/>
    <w:rsid w:val="005E7FF2"/>
    <w:rsid w:val="4E8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qFormat="1"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numPr>
        <w:ilvl w:val="0"/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4">
    <w:name w:val="heading 2"/>
    <w:basedOn w:val="1"/>
    <w:next w:val="1"/>
    <w:link w:val="44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5"/>
    <w:qFormat/>
    <w:uiPriority w:val="0"/>
    <w:pPr>
      <w:numPr>
        <w:ilvl w:val="2"/>
        <w:numId w:val="1"/>
      </w:num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2">
    <w:name w:val="heading 4"/>
    <w:basedOn w:val="1"/>
    <w:next w:val="1"/>
    <w:link w:val="46"/>
    <w:qFormat/>
    <w:uiPriority w:val="9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Normal Indent"/>
    <w:basedOn w:val="1"/>
    <w:next w:val="1"/>
    <w:qFormat/>
    <w:uiPriority w:val="0"/>
    <w:pPr>
      <w:ind w:firstLine="420"/>
    </w:pPr>
  </w:style>
  <w:style w:type="paragraph" w:styleId="8">
    <w:name w:val="Document Map"/>
    <w:basedOn w:val="1"/>
    <w:link w:val="47"/>
    <w:qFormat/>
    <w:uiPriority w:val="0"/>
    <w:pPr>
      <w:shd w:val="clear" w:color="auto" w:fill="000080"/>
    </w:pPr>
  </w:style>
  <w:style w:type="paragraph" w:styleId="9">
    <w:name w:val="annotation text"/>
    <w:basedOn w:val="1"/>
    <w:link w:val="48"/>
    <w:uiPriority w:val="0"/>
    <w:pPr>
      <w:jc w:val="left"/>
    </w:pPr>
  </w:style>
  <w:style w:type="paragraph" w:styleId="10">
    <w:name w:val="Body Text 3"/>
    <w:basedOn w:val="1"/>
    <w:link w:val="49"/>
    <w:uiPriority w:val="0"/>
    <w:rPr>
      <w:sz w:val="24"/>
    </w:rPr>
  </w:style>
  <w:style w:type="paragraph" w:styleId="11">
    <w:name w:val="Body Text"/>
    <w:basedOn w:val="1"/>
    <w:link w:val="50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12">
    <w:name w:val="Body Text Indent"/>
    <w:basedOn w:val="1"/>
    <w:link w:val="51"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13">
    <w:name w:val="toc 5"/>
    <w:basedOn w:val="1"/>
    <w:next w:val="1"/>
    <w:uiPriority w:val="39"/>
    <w:pPr>
      <w:ind w:left="840"/>
      <w:jc w:val="left"/>
    </w:pPr>
    <w:rPr>
      <w:sz w:val="18"/>
      <w:szCs w:val="18"/>
    </w:rPr>
  </w:style>
  <w:style w:type="paragraph" w:styleId="14">
    <w:name w:val="toc 3"/>
    <w:basedOn w:val="1"/>
    <w:next w:val="1"/>
    <w:uiPriority w:val="39"/>
    <w:pPr>
      <w:tabs>
        <w:tab w:val="right" w:leader="dot" w:pos="9356"/>
      </w:tabs>
      <w:spacing w:line="360" w:lineRule="auto"/>
      <w:ind w:firstLine="840" w:firstLineChars="400"/>
      <w:jc w:val="left"/>
    </w:pPr>
    <w:rPr>
      <w:i/>
      <w:iCs/>
      <w:sz w:val="20"/>
      <w:szCs w:val="20"/>
    </w:rPr>
  </w:style>
  <w:style w:type="paragraph" w:styleId="15">
    <w:name w:val="Plain Text"/>
    <w:basedOn w:val="1"/>
    <w:link w:val="53"/>
    <w:qFormat/>
    <w:uiPriority w:val="0"/>
    <w:rPr>
      <w:rFonts w:ascii="宋体"/>
      <w:szCs w:val="20"/>
    </w:rPr>
  </w:style>
  <w:style w:type="paragraph" w:styleId="16">
    <w:name w:val="toc 8"/>
    <w:basedOn w:val="1"/>
    <w:next w:val="1"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54"/>
    <w:uiPriority w:val="0"/>
    <w:pPr>
      <w:ind w:left="100" w:leftChars="2500"/>
    </w:pPr>
  </w:style>
  <w:style w:type="paragraph" w:styleId="18">
    <w:name w:val="Body Text Indent 2"/>
    <w:basedOn w:val="1"/>
    <w:link w:val="55"/>
    <w:uiPriority w:val="0"/>
    <w:pPr>
      <w:spacing w:after="120" w:line="480" w:lineRule="auto"/>
      <w:ind w:left="200" w:leftChars="200"/>
    </w:pPr>
  </w:style>
  <w:style w:type="paragraph" w:styleId="19">
    <w:name w:val="Balloon Text"/>
    <w:basedOn w:val="1"/>
    <w:link w:val="56"/>
    <w:uiPriority w:val="0"/>
    <w:rPr>
      <w:sz w:val="18"/>
      <w:szCs w:val="18"/>
    </w:rPr>
  </w:style>
  <w:style w:type="paragraph" w:styleId="20">
    <w:name w:val="footer"/>
    <w:basedOn w:val="1"/>
    <w:link w:val="5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/>
      <w:sz w:val="18"/>
      <w:szCs w:val="20"/>
    </w:rPr>
  </w:style>
  <w:style w:type="paragraph" w:styleId="21">
    <w:name w:val="header"/>
    <w:basedOn w:val="1"/>
    <w:link w:val="6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iPriority w:val="39"/>
    <w:pPr>
      <w:tabs>
        <w:tab w:val="right" w:leader="dot" w:pos="9356"/>
      </w:tabs>
      <w:spacing w:before="120" w:after="120" w:line="360" w:lineRule="auto"/>
      <w:ind w:firstLine="155" w:firstLineChars="74"/>
      <w:jc w:val="left"/>
    </w:pPr>
    <w:rPr>
      <w:b/>
      <w:bCs/>
      <w:caps/>
      <w:sz w:val="20"/>
      <w:szCs w:val="20"/>
    </w:rPr>
  </w:style>
  <w:style w:type="paragraph" w:styleId="23">
    <w:name w:val="toc 4"/>
    <w:basedOn w:val="1"/>
    <w:next w:val="1"/>
    <w:uiPriority w:val="39"/>
    <w:pPr>
      <w:ind w:left="630"/>
      <w:jc w:val="left"/>
    </w:pPr>
    <w:rPr>
      <w:sz w:val="18"/>
      <w:szCs w:val="18"/>
    </w:rPr>
  </w:style>
  <w:style w:type="paragraph" w:styleId="24">
    <w:name w:val="Subtitle"/>
    <w:basedOn w:val="1"/>
    <w:next w:val="1"/>
    <w:link w:val="61"/>
    <w:qFormat/>
    <w:uiPriority w:val="0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paragraph" w:styleId="25">
    <w:name w:val="toc 6"/>
    <w:basedOn w:val="1"/>
    <w:next w:val="1"/>
    <w:uiPriority w:val="39"/>
    <w:pPr>
      <w:ind w:left="1050"/>
      <w:jc w:val="left"/>
    </w:pPr>
    <w:rPr>
      <w:sz w:val="18"/>
      <w:szCs w:val="18"/>
    </w:rPr>
  </w:style>
  <w:style w:type="paragraph" w:styleId="26">
    <w:name w:val="Body Text Indent 3"/>
    <w:basedOn w:val="1"/>
    <w:link w:val="62"/>
    <w:uiPriority w:val="0"/>
    <w:pPr>
      <w:spacing w:line="400" w:lineRule="exact"/>
      <w:ind w:left="360"/>
    </w:pPr>
    <w:rPr>
      <w:sz w:val="24"/>
    </w:rPr>
  </w:style>
  <w:style w:type="paragraph" w:styleId="27">
    <w:name w:val="toc 2"/>
    <w:basedOn w:val="1"/>
    <w:next w:val="1"/>
    <w:uiPriority w:val="39"/>
    <w:pPr>
      <w:tabs>
        <w:tab w:val="right" w:leader="dot" w:pos="9356"/>
      </w:tabs>
      <w:spacing w:line="360" w:lineRule="auto"/>
      <w:ind w:right="210" w:firstLine="567" w:firstLineChars="270"/>
      <w:jc w:val="left"/>
    </w:pPr>
    <w:rPr>
      <w:b/>
      <w:smallCaps/>
      <w:sz w:val="20"/>
      <w:szCs w:val="20"/>
    </w:rPr>
  </w:style>
  <w:style w:type="paragraph" w:styleId="28">
    <w:name w:val="toc 9"/>
    <w:basedOn w:val="1"/>
    <w:next w:val="1"/>
    <w:uiPriority w:val="39"/>
    <w:pPr>
      <w:ind w:left="1680"/>
      <w:jc w:val="left"/>
    </w:pPr>
    <w:rPr>
      <w:sz w:val="18"/>
      <w:szCs w:val="18"/>
    </w:rPr>
  </w:style>
  <w:style w:type="paragraph" w:styleId="29">
    <w:name w:val="Body Text 2"/>
    <w:basedOn w:val="1"/>
    <w:link w:val="63"/>
    <w:uiPriority w:val="0"/>
    <w:rPr>
      <w:rFonts w:ascii="宋体"/>
      <w:sz w:val="13"/>
      <w:szCs w:val="20"/>
    </w:rPr>
  </w:style>
  <w:style w:type="paragraph" w:styleId="30">
    <w:name w:val="HTML Preformatted"/>
    <w:basedOn w:val="1"/>
    <w:link w:val="6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Title"/>
    <w:basedOn w:val="1"/>
    <w:next w:val="1"/>
    <w:link w:val="65"/>
    <w:qFormat/>
    <w:uiPriority w:val="0"/>
    <w:pPr>
      <w:spacing w:before="240" w:after="60"/>
      <w:jc w:val="left"/>
      <w:outlineLvl w:val="0"/>
    </w:pPr>
    <w:rPr>
      <w:rFonts w:ascii="Cambria" w:hAnsi="Cambria"/>
      <w:b/>
      <w:bCs/>
      <w:sz w:val="28"/>
      <w:szCs w:val="28"/>
    </w:rPr>
  </w:style>
  <w:style w:type="paragraph" w:styleId="32">
    <w:name w:val="annotation subject"/>
    <w:basedOn w:val="9"/>
    <w:next w:val="9"/>
    <w:link w:val="66"/>
    <w:uiPriority w:val="0"/>
    <w:rPr>
      <w:b/>
      <w:bCs/>
    </w:rPr>
  </w:style>
  <w:style w:type="paragraph" w:styleId="33">
    <w:name w:val="Body Text First Indent 2"/>
    <w:basedOn w:val="12"/>
    <w:link w:val="67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table" w:styleId="35">
    <w:name w:val="Table Grid"/>
    <w:basedOn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uiPriority w:val="0"/>
  </w:style>
  <w:style w:type="character" w:styleId="39">
    <w:name w:val="FollowedHyperlink"/>
    <w:qFormat/>
    <w:uiPriority w:val="99"/>
    <w:rPr>
      <w:color w:val="800080"/>
      <w:u w:val="single"/>
    </w:rPr>
  </w:style>
  <w:style w:type="character" w:styleId="40">
    <w:name w:val="Emphasis"/>
    <w:qFormat/>
    <w:uiPriority w:val="0"/>
    <w:rPr>
      <w:color w:val="CC0033"/>
    </w:rPr>
  </w:style>
  <w:style w:type="character" w:styleId="41">
    <w:name w:val="Hyperlink"/>
    <w:qFormat/>
    <w:uiPriority w:val="99"/>
    <w:rPr>
      <w:color w:val="0000FF"/>
      <w:u w:val="single"/>
    </w:rPr>
  </w:style>
  <w:style w:type="character" w:styleId="42">
    <w:name w:val="annotation reference"/>
    <w:uiPriority w:val="0"/>
    <w:rPr>
      <w:sz w:val="21"/>
      <w:szCs w:val="21"/>
    </w:rPr>
  </w:style>
  <w:style w:type="character" w:customStyle="1" w:styleId="43">
    <w:name w:val="标题 1 字符"/>
    <w:basedOn w:val="36"/>
    <w:link w:val="3"/>
    <w:qFormat/>
    <w:uiPriority w:val="0"/>
    <w:rPr>
      <w:rFonts w:ascii="Times New Roman" w:hAnsi="Times New Roman" w:eastAsia="黑体" w:cs="Times New Roman"/>
      <w:b/>
      <w:kern w:val="44"/>
      <w:sz w:val="28"/>
      <w:szCs w:val="20"/>
    </w:rPr>
  </w:style>
  <w:style w:type="character" w:customStyle="1" w:styleId="44">
    <w:name w:val="标题 2 字符"/>
    <w:basedOn w:val="36"/>
    <w:link w:val="4"/>
    <w:qFormat/>
    <w:uiPriority w:val="0"/>
    <w:rPr>
      <w:rFonts w:ascii="Times New Roman" w:hAnsi="Times New Roman" w:eastAsia="黑体" w:cs="Times New Roman"/>
      <w:b/>
      <w:kern w:val="0"/>
      <w:sz w:val="28"/>
      <w:szCs w:val="20"/>
    </w:rPr>
  </w:style>
  <w:style w:type="character" w:customStyle="1" w:styleId="45">
    <w:name w:val="标题 3 字符"/>
    <w:basedOn w:val="36"/>
    <w:link w:val="5"/>
    <w:qFormat/>
    <w:uiPriority w:val="0"/>
    <w:rPr>
      <w:rFonts w:ascii="Times New Roman" w:hAnsi="Times New Roman" w:eastAsia="黑体" w:cs="Times New Roman"/>
      <w:b/>
      <w:kern w:val="0"/>
      <w:sz w:val="28"/>
      <w:szCs w:val="20"/>
    </w:rPr>
  </w:style>
  <w:style w:type="character" w:customStyle="1" w:styleId="46">
    <w:name w:val="标题 4 字符"/>
    <w:basedOn w:val="36"/>
    <w:link w:val="2"/>
    <w:qFormat/>
    <w:uiPriority w:val="9"/>
    <w:rPr>
      <w:rFonts w:ascii="Arial" w:hAnsi="Arial" w:eastAsia="黑体" w:cs="Times New Roman"/>
      <w:kern w:val="0"/>
      <w:sz w:val="28"/>
      <w:szCs w:val="20"/>
    </w:rPr>
  </w:style>
  <w:style w:type="character" w:customStyle="1" w:styleId="47">
    <w:name w:val="文档结构图 字符"/>
    <w:basedOn w:val="36"/>
    <w:link w:val="8"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8">
    <w:name w:val="批注文字 字符"/>
    <w:basedOn w:val="36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正文文本 3 字符"/>
    <w:basedOn w:val="36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0">
    <w:name w:val="正文文本 字符"/>
    <w:basedOn w:val="36"/>
    <w:link w:val="11"/>
    <w:qFormat/>
    <w:uiPriority w:val="0"/>
    <w:rPr>
      <w:rFonts w:ascii="金山简黑体" w:hAnsi="金山简黑体" w:eastAsia="金山简黑体" w:cs="Times New Roman"/>
      <w:b/>
      <w:spacing w:val="-8"/>
      <w:sz w:val="44"/>
      <w:szCs w:val="20"/>
    </w:rPr>
  </w:style>
  <w:style w:type="character" w:customStyle="1" w:styleId="51">
    <w:name w:val="正文文本缩进 字符"/>
    <w:basedOn w:val="36"/>
    <w:link w:val="12"/>
    <w:uiPriority w:val="0"/>
    <w:rPr>
      <w:rFonts w:ascii="宋体" w:hAnsi="Times New Roman" w:eastAsia="宋体" w:cs="Times New Roman"/>
      <w:spacing w:val="-4"/>
      <w:sz w:val="18"/>
      <w:szCs w:val="20"/>
    </w:rPr>
  </w:style>
  <w:style w:type="character" w:customStyle="1" w:styleId="52">
    <w:name w:val="纯文本 字符"/>
    <w:basedOn w:val="36"/>
    <w:qFormat/>
    <w:uiPriority w:val="99"/>
    <w:rPr>
      <w:rFonts w:hAnsi="Courier New" w:cs="Courier New" w:asciiTheme="minorEastAsia"/>
      <w:szCs w:val="24"/>
    </w:rPr>
  </w:style>
  <w:style w:type="character" w:customStyle="1" w:styleId="53">
    <w:name w:val="纯文本 字符1"/>
    <w:link w:val="15"/>
    <w:uiPriority w:val="0"/>
    <w:rPr>
      <w:rFonts w:ascii="宋体" w:hAnsi="Times New Roman" w:eastAsia="宋体" w:cs="Times New Roman"/>
      <w:szCs w:val="20"/>
    </w:rPr>
  </w:style>
  <w:style w:type="character" w:customStyle="1" w:styleId="54">
    <w:name w:val="日期 字符"/>
    <w:basedOn w:val="36"/>
    <w:link w:val="17"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正文文本缩进 2 字符"/>
    <w:basedOn w:val="36"/>
    <w:link w:val="18"/>
    <w:uiPriority w:val="0"/>
    <w:rPr>
      <w:rFonts w:ascii="Times New Roman" w:hAnsi="Times New Roman" w:eastAsia="宋体" w:cs="Times New Roman"/>
      <w:szCs w:val="24"/>
    </w:rPr>
  </w:style>
  <w:style w:type="character" w:customStyle="1" w:styleId="56">
    <w:name w:val="批注框文本 字符"/>
    <w:basedOn w:val="36"/>
    <w:link w:val="1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页脚 字符"/>
    <w:basedOn w:val="3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页脚 字符1"/>
    <w:link w:val="20"/>
    <w:uiPriority w:val="99"/>
    <w:rPr>
      <w:rFonts w:ascii="宋体" w:hAnsi="Times New Roman" w:eastAsia="宋体" w:cs="Times New Roman"/>
      <w:sz w:val="18"/>
      <w:szCs w:val="20"/>
    </w:rPr>
  </w:style>
  <w:style w:type="character" w:customStyle="1" w:styleId="59">
    <w:name w:val="页眉 字符"/>
    <w:basedOn w:val="3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页眉 字符1"/>
    <w:link w:val="2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副标题 字符"/>
    <w:basedOn w:val="36"/>
    <w:link w:val="24"/>
    <w:uiPriority w:val="0"/>
    <w:rPr>
      <w:rFonts w:ascii="Century Gothic" w:hAnsi="Century Gothic" w:eastAsia="宋体" w:cs="Times New Roman"/>
      <w:kern w:val="28"/>
      <w:szCs w:val="21"/>
    </w:rPr>
  </w:style>
  <w:style w:type="character" w:customStyle="1" w:styleId="62">
    <w:name w:val="正文文本缩进 3 字符"/>
    <w:basedOn w:val="36"/>
    <w:link w:val="26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3">
    <w:name w:val="正文文本 2 字符"/>
    <w:basedOn w:val="36"/>
    <w:link w:val="29"/>
    <w:qFormat/>
    <w:uiPriority w:val="0"/>
    <w:rPr>
      <w:rFonts w:ascii="宋体" w:hAnsi="Times New Roman" w:eastAsia="宋体" w:cs="Times New Roman"/>
      <w:sz w:val="13"/>
      <w:szCs w:val="20"/>
    </w:rPr>
  </w:style>
  <w:style w:type="character" w:customStyle="1" w:styleId="64">
    <w:name w:val="HTML 预设格式 字符"/>
    <w:basedOn w:val="36"/>
    <w:link w:val="30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65">
    <w:name w:val="标题 字符"/>
    <w:basedOn w:val="36"/>
    <w:link w:val="31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66">
    <w:name w:val="批注主题 字符"/>
    <w:basedOn w:val="48"/>
    <w:link w:val="3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7">
    <w:name w:val="正文文本首行缩进 2 字符"/>
    <w:basedOn w:val="51"/>
    <w:link w:val="33"/>
    <w:qFormat/>
    <w:uiPriority w:val="0"/>
    <w:rPr>
      <w:rFonts w:ascii="宋体" w:hAnsi="Times New Roman" w:eastAsia="宋体" w:cs="Times New Roman"/>
      <w:spacing w:val="-4"/>
      <w:sz w:val="18"/>
      <w:szCs w:val="24"/>
    </w:rPr>
  </w:style>
  <w:style w:type="character" w:customStyle="1" w:styleId="68">
    <w:name w:val="Subtle Reference"/>
    <w:qFormat/>
    <w:uiPriority w:val="31"/>
    <w:rPr>
      <w:smallCaps/>
      <w:color w:val="ED7D31"/>
      <w:u w:val="single"/>
    </w:rPr>
  </w:style>
  <w:style w:type="character" w:customStyle="1" w:styleId="69">
    <w:name w:val="样式5 Char"/>
    <w:link w:val="70"/>
    <w:uiPriority w:val="0"/>
    <w:rPr>
      <w:rFonts w:ascii="宋体"/>
      <w:u w:val="single"/>
    </w:rPr>
  </w:style>
  <w:style w:type="paragraph" w:customStyle="1" w:styleId="70">
    <w:name w:val="样式5"/>
    <w:basedOn w:val="15"/>
    <w:link w:val="69"/>
    <w:qFormat/>
    <w:uiPriority w:val="0"/>
    <w:pPr>
      <w:pBdr>
        <w:bottom w:val="thickThinSmallGap" w:color="auto" w:sz="12" w:space="1"/>
      </w:pBdr>
      <w:tabs>
        <w:tab w:val="center" w:pos="4535"/>
      </w:tabs>
      <w:jc w:val="center"/>
    </w:pPr>
    <w:rPr>
      <w:rFonts w:hAnsiTheme="minorHAnsi" w:eastAsiaTheme="minorEastAsia" w:cstheme="minorBidi"/>
      <w:szCs w:val="22"/>
      <w:u w:val="single"/>
    </w:rPr>
  </w:style>
  <w:style w:type="character" w:customStyle="1" w:styleId="71">
    <w:name w:val="font7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2">
    <w:name w:val="font81"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73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74">
    <w:name w:val="Char Char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5">
    <w:name w:val="font31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76">
    <w:name w:val="纯文本 Char2"/>
    <w:qFormat/>
    <w:uiPriority w:val="0"/>
    <w:rPr>
      <w:rFonts w:ascii="宋体"/>
      <w:kern w:val="2"/>
      <w:sz w:val="21"/>
    </w:rPr>
  </w:style>
  <w:style w:type="character" w:customStyle="1" w:styleId="77">
    <w:name w:val="页脚 Char"/>
    <w:qFormat/>
    <w:uiPriority w:val="99"/>
    <w:rPr>
      <w:lang w:eastAsia="zh-CN"/>
    </w:rPr>
  </w:style>
  <w:style w:type="character" w:customStyle="1" w:styleId="78">
    <w:name w:val="纯文本 Char1"/>
    <w:qFormat/>
    <w:uiPriority w:val="0"/>
    <w:rPr>
      <w:rFonts w:ascii="宋体"/>
      <w:kern w:val="2"/>
      <w:sz w:val="21"/>
    </w:rPr>
  </w:style>
  <w:style w:type="character" w:customStyle="1" w:styleId="79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0">
    <w:name w:val="样式4 Char"/>
    <w:link w:val="81"/>
    <w:qFormat/>
    <w:uiPriority w:val="0"/>
    <w:rPr>
      <w:bCs/>
      <w:sz w:val="18"/>
      <w:szCs w:val="18"/>
    </w:rPr>
  </w:style>
  <w:style w:type="paragraph" w:customStyle="1" w:styleId="81">
    <w:name w:val="样式4"/>
    <w:basedOn w:val="21"/>
    <w:link w:val="80"/>
    <w:qFormat/>
    <w:uiPriority w:val="0"/>
    <w:pPr>
      <w:pBdr>
        <w:bottom w:val="thickThinSmallGap" w:color="auto" w:sz="12" w:space="1"/>
      </w:pBdr>
      <w:jc w:val="both"/>
    </w:pPr>
    <w:rPr>
      <w:rFonts w:asciiTheme="minorHAnsi" w:hAnsiTheme="minorHAnsi" w:eastAsiaTheme="minorEastAsia" w:cstheme="minorBidi"/>
      <w:bCs/>
    </w:rPr>
  </w:style>
  <w:style w:type="character" w:customStyle="1" w:styleId="82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3">
    <w:name w:val="grame"/>
    <w:qFormat/>
    <w:uiPriority w:val="0"/>
  </w:style>
  <w:style w:type="character" w:customStyle="1" w:styleId="84">
    <w:name w:val="样式3 Char"/>
    <w:link w:val="85"/>
    <w:qFormat/>
    <w:uiPriority w:val="0"/>
    <w:rPr>
      <w:rFonts w:ascii="黑体" w:hAnsi="黑体" w:eastAsia="黑体"/>
      <w:bCs/>
      <w:sz w:val="18"/>
      <w:szCs w:val="18"/>
    </w:rPr>
  </w:style>
  <w:style w:type="paragraph" w:customStyle="1" w:styleId="85">
    <w:name w:val="样式3"/>
    <w:basedOn w:val="21"/>
    <w:link w:val="84"/>
    <w:qFormat/>
    <w:uiPriority w:val="0"/>
    <w:pPr>
      <w:pBdr>
        <w:bottom w:val="thickThinSmallGap" w:color="auto" w:sz="12" w:space="1"/>
      </w:pBdr>
      <w:jc w:val="left"/>
    </w:pPr>
    <w:rPr>
      <w:rFonts w:ascii="黑体" w:hAnsi="黑体" w:eastAsia="黑体" w:cstheme="minorBidi"/>
      <w:bCs/>
    </w:rPr>
  </w:style>
  <w:style w:type="character" w:customStyle="1" w:styleId="86">
    <w:name w:val="Intense Reference"/>
    <w:qFormat/>
    <w:uiPriority w:val="32"/>
    <w:rPr>
      <w:b/>
      <w:bCs/>
      <w:smallCaps/>
      <w:color w:val="ED7D31"/>
      <w:spacing w:val="5"/>
      <w:u w:val="single"/>
    </w:rPr>
  </w:style>
  <w:style w:type="character" w:customStyle="1" w:styleId="87">
    <w:name w:val="列表段落 字符"/>
    <w:link w:val="88"/>
    <w:qFormat/>
    <w:uiPriority w:val="34"/>
    <w:rPr>
      <w:szCs w:val="21"/>
    </w:rPr>
  </w:style>
  <w:style w:type="paragraph" w:styleId="88">
    <w:name w:val="List Paragraph"/>
    <w:basedOn w:val="1"/>
    <w:link w:val="87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1"/>
    </w:rPr>
  </w:style>
  <w:style w:type="character" w:styleId="89">
    <w:name w:val="Placeholder Text"/>
    <w:semiHidden/>
    <w:qFormat/>
    <w:uiPriority w:val="99"/>
    <w:rPr>
      <w:color w:val="808080"/>
    </w:rPr>
  </w:style>
  <w:style w:type="character" w:customStyle="1" w:styleId="90">
    <w:name w:val="样式 标题 1H1第 ？ 章PIM 1h1h11heading 1TOC1st levelSection Hea... + 行距... Char"/>
    <w:link w:val="91"/>
    <w:qFormat/>
    <w:uiPriority w:val="0"/>
    <w:rPr>
      <w:rFonts w:ascii="Arial" w:hAnsi="Arial" w:cs="宋体"/>
      <w:b/>
      <w:bCs/>
      <w:kern w:val="44"/>
      <w:sz w:val="44"/>
    </w:rPr>
  </w:style>
  <w:style w:type="paragraph" w:customStyle="1" w:styleId="91">
    <w:name w:val="样式 标题 1H1第 ？ 章PIM 1h1h11heading 1TOC1st levelSection Hea... + 行距..."/>
    <w:basedOn w:val="1"/>
    <w:link w:val="90"/>
    <w:qFormat/>
    <w:uiPriority w:val="0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hAnsi="Arial" w:cs="宋体" w:eastAsiaTheme="minorEastAsia"/>
      <w:b/>
      <w:bCs/>
      <w:kern w:val="44"/>
      <w:sz w:val="44"/>
      <w:szCs w:val="22"/>
    </w:rPr>
  </w:style>
  <w:style w:type="character" w:customStyle="1" w:styleId="92">
    <w:name w:val="普通文字1 Char1"/>
    <w:qFormat/>
    <w:uiPriority w:val="0"/>
    <w:rPr>
      <w:rFonts w:ascii="宋体" w:eastAsia="宋体"/>
      <w:kern w:val="2"/>
      <w:sz w:val="21"/>
      <w:lang w:val="en-US" w:eastAsia="zh-CN" w:bidi="ar-SA"/>
    </w:rPr>
  </w:style>
  <w:style w:type="character" w:customStyle="1" w:styleId="93">
    <w:name w:val="Subtle Emphasis"/>
    <w:qFormat/>
    <w:uiPriority w:val="0"/>
    <w:rPr>
      <w:rFonts w:eastAsia="仿宋_GB2312"/>
      <w:iCs/>
      <w:color w:val="auto"/>
      <w:sz w:val="24"/>
    </w:rPr>
  </w:style>
  <w:style w:type="character" w:customStyle="1" w:styleId="94">
    <w:name w:val="font9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5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6">
    <w:name w:val="font61"/>
    <w:qFormat/>
    <w:uiPriority w:val="0"/>
    <w:rPr>
      <w:rFonts w:hint="eastAsia" w:ascii="宋体" w:hAnsi="宋体" w:eastAsia="宋体" w:cs="宋体"/>
      <w:color w:val="000000"/>
      <w:sz w:val="48"/>
      <w:szCs w:val="48"/>
      <w:u w:val="single"/>
    </w:rPr>
  </w:style>
  <w:style w:type="paragraph" w:customStyle="1" w:styleId="97">
    <w:name w:val="注"/>
    <w:basedOn w:val="1"/>
    <w:qFormat/>
    <w:uiPriority w:val="0"/>
    <w:pPr>
      <w:spacing w:line="360" w:lineRule="auto"/>
      <w:ind w:left="200" w:hanging="200" w:hangingChars="200"/>
    </w:pPr>
    <w:rPr>
      <w:rFonts w:ascii="宋体"/>
      <w:b/>
    </w:rPr>
  </w:style>
  <w:style w:type="paragraph" w:customStyle="1" w:styleId="98">
    <w:name w:val="para"/>
    <w:basedOn w:val="1"/>
    <w:qFormat/>
    <w:uiPriority w:val="0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99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0">
    <w:name w:val="DC一级项目符号"/>
    <w:basedOn w:val="1"/>
    <w:qFormat/>
    <w:uiPriority w:val="0"/>
    <w:pPr>
      <w:numPr>
        <w:ilvl w:val="0"/>
        <w:numId w:val="2"/>
      </w:numPr>
      <w:spacing w:line="360" w:lineRule="auto"/>
    </w:pPr>
    <w:rPr>
      <w:rFonts w:ascii="宋体" w:hAnsi="宋体"/>
      <w:sz w:val="24"/>
    </w:rPr>
  </w:style>
  <w:style w:type="paragraph" w:customStyle="1" w:styleId="101">
    <w:name w:val="g3"/>
    <w:basedOn w:val="1"/>
    <w:qFormat/>
    <w:uiPriority w:val="0"/>
    <w:pPr>
      <w:widowControl/>
      <w:spacing w:before="100" w:beforeAutospacing="1" w:after="100" w:afterAutospacing="1" w:line="675" w:lineRule="atLeast"/>
      <w:jc w:val="left"/>
    </w:pPr>
    <w:rPr>
      <w:rFonts w:ascii="华文中宋" w:hAnsi="华文中宋" w:eastAsia="华文中宋"/>
      <w:kern w:val="0"/>
      <w:sz w:val="42"/>
      <w:szCs w:val="42"/>
    </w:rPr>
  </w:style>
  <w:style w:type="paragraph" w:customStyle="1" w:styleId="102">
    <w:name w:val="列出段落1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customStyle="1" w:styleId="103">
    <w:name w:val="样式2"/>
    <w:basedOn w:val="4"/>
    <w:qFormat/>
    <w:uiPriority w:val="0"/>
    <w:pPr>
      <w:numPr>
        <w:ilvl w:val="0"/>
        <w:numId w:val="0"/>
      </w:numPr>
      <w:spacing w:line="440" w:lineRule="exact"/>
      <w:ind w:left="1021" w:hanging="596"/>
      <w:jc w:val="center"/>
    </w:pPr>
    <w:rPr>
      <w:rFonts w:ascii="宋体" w:hAnsi="宋体"/>
      <w:b w:val="0"/>
      <w:sz w:val="32"/>
    </w:rPr>
  </w:style>
  <w:style w:type="paragraph" w:customStyle="1" w:styleId="104">
    <w:name w:val="附件"/>
    <w:basedOn w:val="1"/>
    <w:qFormat/>
    <w:uiPriority w:val="0"/>
    <w:pPr>
      <w:numPr>
        <w:ilvl w:val="0"/>
        <w:numId w:val="3"/>
      </w:numPr>
      <w:spacing w:beforeLines="50" w:line="360" w:lineRule="auto"/>
    </w:pPr>
    <w:rPr>
      <w:rFonts w:ascii="宋体"/>
      <w:b/>
      <w:sz w:val="28"/>
      <w:szCs w:val="20"/>
    </w:rPr>
  </w:style>
  <w:style w:type="paragraph" w:customStyle="1" w:styleId="105">
    <w:name w:val="文档正文"/>
    <w:basedOn w:val="1"/>
    <w:qFormat/>
    <w:uiPriority w:val="0"/>
    <w:pPr>
      <w:adjustRightInd w:val="0"/>
      <w:snapToGrid w:val="0"/>
      <w:spacing w:line="360" w:lineRule="auto"/>
      <w:ind w:left="13" w:leftChars="-45" w:hanging="107" w:hangingChars="51"/>
    </w:pPr>
    <w:rPr>
      <w:rFonts w:ascii="宋体" w:hAnsi="宋体"/>
      <w:color w:val="FF0000"/>
      <w:kern w:val="0"/>
      <w:szCs w:val="20"/>
    </w:rPr>
  </w:style>
  <w:style w:type="paragraph" w:customStyle="1" w:styleId="106">
    <w:name w:val="Char Char Char Char Char Char Char Char Char Char Char Char"/>
    <w:basedOn w:val="1"/>
    <w:qFormat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107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">
    <w:name w:val="样式 正文首行缩进 2 + 首行缩进:  2 字符"/>
    <w:basedOn w:val="33"/>
    <w:qFormat/>
    <w:uiPriority w:val="0"/>
    <w:pPr>
      <w:spacing w:before="156" w:beforeLines="50" w:after="156" w:afterLines="50" w:line="360" w:lineRule="auto"/>
      <w:ind w:left="0" w:leftChars="0" w:firstLine="200"/>
    </w:pPr>
    <w:rPr>
      <w:rFonts w:cs="宋体"/>
      <w:szCs w:val="20"/>
    </w:rPr>
  </w:style>
  <w:style w:type="paragraph" w:customStyle="1" w:styleId="109">
    <w:name w:val="样式 黑体 居中 首行缩进:  0.35 厘米 行距: 1.5 倍行距"/>
    <w:basedOn w:val="1"/>
    <w:qFormat/>
    <w:uiPriority w:val="0"/>
    <w:pPr>
      <w:widowControl/>
      <w:jc w:val="center"/>
    </w:pPr>
    <w:rPr>
      <w:rFonts w:ascii="黑体" w:hAnsi="黑体" w:eastAsia="黑体"/>
      <w:kern w:val="0"/>
      <w:sz w:val="24"/>
      <w:szCs w:val="20"/>
    </w:rPr>
  </w:style>
  <w:style w:type="paragraph" w:customStyle="1" w:styleId="1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1">
    <w:name w:val="正文五号"/>
    <w:basedOn w:val="1"/>
    <w:qFormat/>
    <w:uiPriority w:val="0"/>
    <w:rPr>
      <w:rFonts w:hint="eastAsia" w:ascii="宋体" w:eastAsia="仿宋_GB2312"/>
      <w:szCs w:val="20"/>
    </w:rPr>
  </w:style>
  <w:style w:type="paragraph" w:customStyle="1" w:styleId="112">
    <w:name w:val="Char Char Char"/>
    <w:basedOn w:val="1"/>
    <w:qFormat/>
    <w:uiPriority w:val="0"/>
    <w:pPr>
      <w:ind w:firstLine="200" w:firstLineChars="200"/>
    </w:pPr>
    <w:rPr>
      <w:sz w:val="24"/>
    </w:rPr>
  </w:style>
  <w:style w:type="paragraph" w:customStyle="1" w:styleId="113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14">
    <w:name w:val="列出段落2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paragraph" w:customStyle="1" w:styleId="115">
    <w:name w:val="Absatz2AL"/>
    <w:basedOn w:val="11"/>
    <w:next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楷体_GB2312"/>
      <w:b w:val="0"/>
      <w:spacing w:val="0"/>
      <w:kern w:val="0"/>
      <w:sz w:val="24"/>
      <w:lang w:val="de-DE" w:eastAsia="de-DE"/>
    </w:rPr>
  </w:style>
  <w:style w:type="paragraph" w:customStyle="1" w:styleId="1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17">
    <w:name w:val="正文1"/>
    <w:basedOn w:val="1"/>
    <w:next w:val="1"/>
    <w:qFormat/>
    <w:uiPriority w:val="0"/>
    <w:pPr>
      <w:spacing w:line="360" w:lineRule="auto"/>
      <w:ind w:firstLine="200" w:firstLineChars="200"/>
    </w:pPr>
    <w:rPr>
      <w:rFonts w:ascii="宋体"/>
      <w:sz w:val="24"/>
      <w:szCs w:val="20"/>
    </w:rPr>
  </w:style>
  <w:style w:type="paragraph" w:customStyle="1" w:styleId="118">
    <w:name w:val="抬头"/>
    <w:basedOn w:val="1"/>
    <w:qFormat/>
    <w:uiPriority w:val="0"/>
    <w:pPr>
      <w:spacing w:before="50" w:beforeLines="50" w:line="360" w:lineRule="auto"/>
    </w:pPr>
    <w:rPr>
      <w:rFonts w:ascii="宋体"/>
      <w:sz w:val="24"/>
    </w:rPr>
  </w:style>
  <w:style w:type="paragraph" w:customStyle="1" w:styleId="119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">
    <w:name w:val="样式1"/>
    <w:basedOn w:val="4"/>
    <w:qFormat/>
    <w:uiPriority w:val="0"/>
  </w:style>
  <w:style w:type="paragraph" w:customStyle="1" w:styleId="123">
    <w:name w:val="xl23"/>
    <w:next w:val="28"/>
    <w:qFormat/>
    <w:uiPriority w:val="0"/>
    <w:pPr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24"/>
      <w:szCs w:val="20"/>
      <w:lang w:val="en-US" w:eastAsia="zh-CN" w:bidi="ar-SA"/>
    </w:rPr>
  </w:style>
  <w:style w:type="paragraph" w:customStyle="1" w:styleId="124">
    <w:name w:val="表格"/>
    <w:basedOn w:val="1"/>
    <w:qFormat/>
    <w:uiPriority w:val="0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12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26">
    <w:name w:val="正文2"/>
    <w:basedOn w:val="1"/>
    <w:qFormat/>
    <w:uiPriority w:val="0"/>
    <w:pPr>
      <w:spacing w:line="360" w:lineRule="auto"/>
      <w:ind w:firstLine="200"/>
      <w:jc w:val="left"/>
    </w:pPr>
    <w:rPr>
      <w:rFonts w:eastAsia="Times New Roman" w:cs="宋体"/>
      <w:kern w:val="0"/>
      <w:sz w:val="28"/>
      <w:szCs w:val="20"/>
      <w:lang w:eastAsia="en-US"/>
    </w:rPr>
  </w:style>
  <w:style w:type="paragraph" w:customStyle="1" w:styleId="127">
    <w:name w:val="正文文本 (2)1"/>
    <w:basedOn w:val="1"/>
    <w:qFormat/>
    <w:uiPriority w:val="99"/>
    <w:pPr>
      <w:shd w:val="clear" w:color="auto" w:fill="FFFFFF"/>
      <w:spacing w:line="240" w:lineRule="atLeast"/>
      <w:ind w:hanging="140"/>
      <w:jc w:val="left"/>
    </w:pPr>
    <w:rPr>
      <w:rFonts w:ascii="宋体" w:hAnsi="宋体"/>
      <w:kern w:val="0"/>
      <w:sz w:val="22"/>
      <w:szCs w:val="22"/>
    </w:rPr>
  </w:style>
  <w:style w:type="paragraph" w:customStyle="1" w:styleId="12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31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2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3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3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6">
    <w:name w:val="xl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7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8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4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41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42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4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44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45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46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4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149">
    <w:name w:val="明显参考1"/>
    <w:qFormat/>
    <w:uiPriority w:val="32"/>
    <w:rPr>
      <w:b/>
      <w:bCs/>
      <w:smallCaps/>
      <w:color w:val="ED7D31"/>
      <w:spacing w:val="5"/>
      <w:u w:val="single"/>
    </w:rPr>
  </w:style>
  <w:style w:type="character" w:customStyle="1" w:styleId="150">
    <w:name w:val="不明显参考1"/>
    <w:qFormat/>
    <w:uiPriority w:val="31"/>
    <w:rPr>
      <w:smallCaps/>
      <w:color w:val="C0504D"/>
      <w:u w:val="single"/>
    </w:rPr>
  </w:style>
  <w:style w:type="character" w:customStyle="1" w:styleId="151">
    <w:name w:val="Intense Emphasis"/>
    <w:qFormat/>
    <w:uiPriority w:val="21"/>
    <w:rPr>
      <w:b/>
      <w:bCs/>
      <w:i/>
      <w:iCs/>
      <w:color w:val="5B9BD5"/>
    </w:rPr>
  </w:style>
  <w:style w:type="character" w:customStyle="1" w:styleId="152">
    <w:name w:val="明显强调1"/>
    <w:qFormat/>
    <w:uiPriority w:val="21"/>
    <w:rPr>
      <w:b/>
      <w:bCs/>
      <w:i/>
      <w:iCs/>
      <w:color w:val="5B9BD5"/>
    </w:rPr>
  </w:style>
  <w:style w:type="table" w:customStyle="1" w:styleId="153">
    <w:name w:val="Table Normal"/>
    <w:qFormat/>
    <w:uiPriority w:val="0"/>
    <w:rPr>
      <w:rFonts w:ascii="Arial" w:hAnsi="Arial" w:eastAsia="宋体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6991</Words>
  <Characters>9977</Characters>
  <Lines>88</Lines>
  <Paragraphs>24</Paragraphs>
  <TotalTime>48</TotalTime>
  <ScaleCrop>false</ScaleCrop>
  <LinksUpToDate>false</LinksUpToDate>
  <CharactersWithSpaces>10163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2023-03-29T07:08:00Z</dcterms:created>
  <dc:creator>依冉 杨</dc:creator>
  <cp:lastModifiedBy>杨杰Elaine</cp:lastModifiedBy>
  <dcterms:modified xsi:type="dcterms:W3CDTF">2023-03-30T06:38:09Z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B3D5CC5534E24936956CFA85C1D16004</vt:lpwstr>
  </property>
</Properties>
</file>